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948" w:rsidRDefault="000E5948" w:rsidP="000E5948">
      <w:pPr>
        <w:pStyle w:val="Teksttreci30"/>
        <w:shd w:val="clear" w:color="auto" w:fill="auto"/>
        <w:spacing w:after="0" w:line="240" w:lineRule="auto"/>
        <w:jc w:val="center"/>
      </w:pPr>
      <w:r>
        <w:t>MIEJSKI ZARZĄD DRÓG W TCZEWIE</w:t>
      </w:r>
    </w:p>
    <w:p w:rsidR="000E5948" w:rsidRDefault="000E5948" w:rsidP="000E5948">
      <w:pPr>
        <w:pStyle w:val="Teksttreci30"/>
        <w:shd w:val="clear" w:color="auto" w:fill="auto"/>
        <w:spacing w:after="0" w:line="240" w:lineRule="auto"/>
        <w:jc w:val="center"/>
      </w:pPr>
    </w:p>
    <w:p w:rsidR="000E5948" w:rsidRDefault="000E5948" w:rsidP="000E5948">
      <w:pPr>
        <w:pStyle w:val="Teksttreci30"/>
        <w:shd w:val="clear" w:color="auto" w:fill="auto"/>
        <w:spacing w:after="0" w:line="240" w:lineRule="auto"/>
        <w:jc w:val="center"/>
      </w:pPr>
    </w:p>
    <w:p w:rsidR="000E5948" w:rsidRDefault="000E5948" w:rsidP="000E5948">
      <w:pPr>
        <w:pStyle w:val="Teksttreci30"/>
        <w:shd w:val="clear" w:color="auto" w:fill="auto"/>
        <w:spacing w:after="0" w:line="240" w:lineRule="auto"/>
        <w:jc w:val="center"/>
      </w:pPr>
    </w:p>
    <w:p w:rsidR="000E5948" w:rsidRDefault="000E5948" w:rsidP="000E5948">
      <w:pPr>
        <w:pStyle w:val="Teksttreci30"/>
        <w:shd w:val="clear" w:color="auto" w:fill="auto"/>
        <w:spacing w:after="0" w:line="240" w:lineRule="auto"/>
        <w:jc w:val="center"/>
      </w:pPr>
    </w:p>
    <w:p w:rsidR="00AA58B4" w:rsidRDefault="001A6507">
      <w:pPr>
        <w:pStyle w:val="Teksttreci30"/>
        <w:shd w:val="clear" w:color="auto" w:fill="auto"/>
      </w:pPr>
      <w:r>
        <w:t>SZCZEGÓŁOWE SPECYFIKACJE TECHNICZNE</w:t>
      </w:r>
    </w:p>
    <w:p w:rsidR="00AA58B4" w:rsidRDefault="001A6507">
      <w:pPr>
        <w:pStyle w:val="Teksttreci40"/>
        <w:shd w:val="clear" w:color="auto" w:fill="auto"/>
        <w:spacing w:before="0"/>
      </w:pPr>
      <w:r>
        <w:t>D - 05.01.00a</w:t>
      </w:r>
    </w:p>
    <w:p w:rsidR="00AA58B4" w:rsidRDefault="001A6507">
      <w:pPr>
        <w:pStyle w:val="Teksttreci40"/>
        <w:shd w:val="clear" w:color="auto" w:fill="auto"/>
        <w:spacing w:before="0" w:after="0"/>
        <w:jc w:val="left"/>
        <w:sectPr w:rsidR="00AA58B4">
          <w:pgSz w:w="11900" w:h="16840"/>
          <w:pgMar w:top="4128" w:right="2943" w:bottom="4128" w:left="2943" w:header="0" w:footer="3" w:gutter="0"/>
          <w:cols w:space="720"/>
          <w:noEndnote/>
          <w:titlePg/>
          <w:docGrid w:linePitch="360"/>
        </w:sectPr>
      </w:pPr>
      <w:r>
        <w:t>NAPRAWA NAW</w:t>
      </w:r>
      <w:bookmarkStart w:id="0" w:name="_GoBack"/>
      <w:bookmarkEnd w:id="0"/>
      <w:r>
        <w:t>IERZCHNI GRUNTOWYCH</w:t>
      </w:r>
    </w:p>
    <w:p w:rsidR="00AA58B4" w:rsidRDefault="001A6507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260"/>
        </w:tabs>
        <w:ind w:firstLine="0"/>
      </w:pPr>
      <w:bookmarkStart w:id="1" w:name="bookmark0"/>
      <w:r>
        <w:lastRenderedPageBreak/>
        <w:t>WSTĘP</w:t>
      </w:r>
      <w:bookmarkEnd w:id="1"/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09"/>
        </w:tabs>
        <w:spacing w:after="104"/>
        <w:ind w:firstLine="0"/>
      </w:pPr>
      <w:bookmarkStart w:id="2" w:name="bookmark1"/>
      <w:r>
        <w:t>Przedmiot SST</w:t>
      </w:r>
      <w:bookmarkEnd w:id="2"/>
    </w:p>
    <w:p w:rsidR="00AA58B4" w:rsidRDefault="001A6507">
      <w:pPr>
        <w:pStyle w:val="Teksttreci20"/>
        <w:shd w:val="clear" w:color="auto" w:fill="auto"/>
        <w:spacing w:before="0" w:after="136"/>
        <w:ind w:firstLine="740"/>
      </w:pPr>
      <w:r>
        <w:t>Przedmiotem niniejszej szczegółowej specyfikacji technicznej (SST) są wymagania dotyczące wykonania i odbioru robót związanych z wykonaniem naprawy nawierzchni gruntowych.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14"/>
        </w:tabs>
        <w:spacing w:after="100"/>
        <w:ind w:firstLine="0"/>
      </w:pPr>
      <w:bookmarkStart w:id="3" w:name="bookmark2"/>
      <w:r>
        <w:t>Zakres stosowania SST</w:t>
      </w:r>
      <w:bookmarkEnd w:id="3"/>
    </w:p>
    <w:p w:rsidR="00AA58B4" w:rsidRDefault="009920EB">
      <w:pPr>
        <w:pStyle w:val="Teksttreci20"/>
        <w:shd w:val="clear" w:color="auto" w:fill="auto"/>
        <w:spacing w:before="0" w:after="140" w:line="235" w:lineRule="exact"/>
        <w:ind w:firstLine="740"/>
      </w:pPr>
      <w:r w:rsidRPr="009920EB">
        <w:t xml:space="preserve">Szczegółowa specyfikacja techniczna (SST) została opracowana na podstawie ogólnej specyfikacji technicznej (OST) i stosowana jest jako dokument przetargowy i kontraktowy przy zlecaniu i realizacji robót na drogach </w:t>
      </w:r>
      <w:r>
        <w:t>i</w:t>
      </w:r>
      <w:r w:rsidRPr="009920EB">
        <w:t xml:space="preserve"> placach związanych z bieżącym utrzymaniem sieci drogowej administrowanej przez Miejski Zarząd Dróg w Tczewie</w:t>
      </w:r>
      <w:r w:rsidR="001A6507">
        <w:t>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14"/>
        </w:tabs>
        <w:spacing w:after="104"/>
        <w:ind w:firstLine="0"/>
      </w:pPr>
      <w:bookmarkStart w:id="4" w:name="bookmark3"/>
      <w:r>
        <w:t>Zakres robót objętych SST</w:t>
      </w:r>
      <w:bookmarkEnd w:id="4"/>
    </w:p>
    <w:p w:rsidR="00AA58B4" w:rsidRDefault="001A6507">
      <w:pPr>
        <w:pStyle w:val="Teksttreci20"/>
        <w:shd w:val="clear" w:color="auto" w:fill="auto"/>
        <w:spacing w:before="0" w:after="136"/>
        <w:ind w:firstLine="740"/>
      </w:pPr>
      <w:r>
        <w:t>Ustalenia zawarte w niniejszej specyfikacji dotyczą zasad prowadzenia robót związanych z wykonaniem i odbiorem naprawy nawierzchni gruntowych naturalnych (profilowanych) i ulepszonych, obejmujących naprawy cząstkowe, naprawy z profilowaniem nawierzchni oraz odnowę nawierzchni.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14"/>
        </w:tabs>
        <w:spacing w:after="240"/>
        <w:ind w:firstLine="0"/>
      </w:pPr>
      <w:bookmarkStart w:id="5" w:name="bookmark4"/>
      <w:r>
        <w:t>Określenia podstawowe</w:t>
      </w:r>
      <w:bookmarkEnd w:id="5"/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586"/>
        </w:tabs>
        <w:spacing w:before="0" w:line="235" w:lineRule="exact"/>
        <w:ind w:firstLine="0"/>
      </w:pPr>
      <w:r>
        <w:t>Nawierzchnia gruntowa - nawierzchnia z gruntu naturalnego albo ulepszonego mechanicznie lub chemicznie, odporna na działanie ruchu.</w:t>
      </w:r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124" w:line="235" w:lineRule="exact"/>
        <w:ind w:firstLine="0"/>
      </w:pPr>
      <w:r>
        <w:t>Nawierzchnia gruntowa naturalna (profilowana) - wydzielony pas terenu, przeznaczony do ruchu lub postoju pojazdów oraz ruchu pieszych, w którym występujący grunt podłoża jest wyrównany i odpowiednio ukształtowany w profilu podłużnym i przekroju poprzecznym oraz zagęszczony.</w:t>
      </w:r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112"/>
        <w:ind w:firstLine="0"/>
      </w:pPr>
      <w:r>
        <w:t>Nawierzchnia gruntowa ulepszona - wydzielony pas terenu, przeznaczony do ruchu lub postoju pojazdów oraz ruchu pieszych, w którym występujący grunt podłoża jest ulepszony mechanicznie lub chemicznie, wyrównany i odpowiednio ukształtowany w profilu podłużnym i przekroju poprzecznym oraz zagęszczony.</w:t>
      </w:r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582"/>
        </w:tabs>
        <w:spacing w:before="0" w:after="128" w:line="240" w:lineRule="exact"/>
        <w:ind w:firstLine="0"/>
      </w:pPr>
      <w:r>
        <w:t>Mieszanka optymalna gruntowa - mieszanka gruntu rodzimego z innym gruntem ulepszającym skład granulometryczny i właściwości gruntu rodzimego.</w:t>
      </w:r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582"/>
        </w:tabs>
        <w:spacing w:before="0" w:after="116"/>
        <w:ind w:firstLine="0"/>
      </w:pPr>
      <w:r>
        <w:t>Remont cząstkowy - naprawa pojedynczych uszkodzeń nawierzchni (wybojów, kolein) o powierzchni do około 5 m</w:t>
      </w:r>
      <w:r>
        <w:rPr>
          <w:vertAlign w:val="superscript"/>
        </w:rPr>
        <w:t>2</w:t>
      </w:r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577"/>
        </w:tabs>
        <w:spacing w:before="0" w:after="124" w:line="235" w:lineRule="exact"/>
        <w:ind w:firstLine="0"/>
      </w:pPr>
      <w:r>
        <w:t>Profilowanie drogi gruntowej - mechaniczne poprawienie poprzecznego przekroju drogi w celu wyrównania wybojów i kolein i zapewnienia lepszego odwodnienia drogi.</w:t>
      </w:r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0"/>
        <w:ind w:firstLine="0"/>
        <w:sectPr w:rsidR="00AA58B4">
          <w:pgSz w:w="11900" w:h="16840"/>
          <w:pgMar w:top="3370" w:right="2227" w:bottom="3370" w:left="2237" w:header="0" w:footer="3" w:gutter="0"/>
          <w:cols w:space="720"/>
          <w:noEndnote/>
          <w:docGrid w:linePitch="360"/>
        </w:sectPr>
      </w:pPr>
      <w:r>
        <w:t xml:space="preserve">Odnowa nawierzchni gruntowej - spulchnienie, </w:t>
      </w:r>
      <w:proofErr w:type="spellStart"/>
      <w:r>
        <w:t>doziarnienie</w:t>
      </w:r>
      <w:proofErr w:type="spellEnd"/>
      <w:r>
        <w:t>, rozścielenie, wymieszanie, sprofilowanie i zagęszczenie materiału istniejącego i odnawiającego nawierzchnię.</w:t>
      </w:r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641"/>
        </w:tabs>
        <w:spacing w:before="0" w:after="260" w:line="235" w:lineRule="exact"/>
        <w:ind w:firstLine="0"/>
      </w:pPr>
      <w:r>
        <w:lastRenderedPageBreak/>
        <w:t>Pozostałe określenia podstawowe są zgodne z obowiązującymi, odpowiednimi polskimi norm</w:t>
      </w:r>
      <w:r w:rsidR="000E5948">
        <w:t>ami i z definicjami podanymi w O</w:t>
      </w:r>
      <w:r>
        <w:t>ST D-</w:t>
      </w:r>
      <w:r w:rsidR="00DB508B">
        <w:t>M-</w:t>
      </w:r>
      <w:r>
        <w:t>00.00.00 "Wymagania ogólne" [1] pkt 1.4.</w:t>
      </w:r>
    </w:p>
    <w:p w:rsidR="00AA58B4" w:rsidRDefault="001A6507">
      <w:pPr>
        <w:pStyle w:val="Nagwek10"/>
        <w:keepNext/>
        <w:keepLines/>
        <w:shd w:val="clear" w:color="auto" w:fill="auto"/>
        <w:spacing w:after="120"/>
        <w:ind w:firstLine="0"/>
      </w:pPr>
      <w:bookmarkStart w:id="6" w:name="bookmark5"/>
      <w:r>
        <w:t>1.5. Ogólne wymagania dotyczące robót</w:t>
      </w:r>
      <w:bookmarkEnd w:id="6"/>
    </w:p>
    <w:p w:rsidR="00AA58B4" w:rsidRDefault="001A6507">
      <w:pPr>
        <w:pStyle w:val="Teksttreci20"/>
        <w:shd w:val="clear" w:color="auto" w:fill="auto"/>
        <w:spacing w:before="0" w:after="260" w:line="235" w:lineRule="exact"/>
        <w:ind w:firstLine="740"/>
      </w:pPr>
      <w:r>
        <w:t>Ogólne wyma</w:t>
      </w:r>
      <w:r w:rsidR="000E5948">
        <w:t>gania dotyczące robót podano w O</w:t>
      </w:r>
      <w:r>
        <w:t>ST D-</w:t>
      </w:r>
      <w:r w:rsidR="00DB508B">
        <w:t>M-</w:t>
      </w:r>
      <w:r>
        <w:t>00.00.00 "Wymagania ogólne" [1] pkt 1.5.</w:t>
      </w:r>
    </w:p>
    <w:p w:rsidR="00AA58B4" w:rsidRDefault="001A6507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after="240"/>
        <w:ind w:firstLine="0"/>
      </w:pPr>
      <w:bookmarkStart w:id="7" w:name="bookmark6"/>
      <w:r>
        <w:t>MATERIAŁY</w:t>
      </w:r>
      <w:bookmarkEnd w:id="7"/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8"/>
        </w:tabs>
        <w:spacing w:after="120"/>
        <w:ind w:firstLine="0"/>
      </w:pPr>
      <w:bookmarkStart w:id="8" w:name="bookmark7"/>
      <w:r>
        <w:t>Ogólne wymagania dotyczące materiałów</w:t>
      </w:r>
      <w:bookmarkEnd w:id="8"/>
    </w:p>
    <w:p w:rsidR="00AA58B4" w:rsidRDefault="001A6507">
      <w:pPr>
        <w:pStyle w:val="Teksttreci20"/>
        <w:shd w:val="clear" w:color="auto" w:fill="auto"/>
        <w:spacing w:before="0" w:after="160" w:line="235" w:lineRule="exact"/>
        <w:ind w:firstLine="740"/>
      </w:pPr>
      <w:r>
        <w:t>Ogólne wymagania dotyczące materiałów, ich pozysk</w:t>
      </w:r>
      <w:r w:rsidR="000E5948">
        <w:t>iwania i składowania, podano w O</w:t>
      </w:r>
      <w:r>
        <w:t>ST D-</w:t>
      </w:r>
      <w:r w:rsidR="00DB508B">
        <w:t>M-</w:t>
      </w:r>
      <w:r>
        <w:t>00.00.00 „Wymagania ogólne” [1] pkt 2.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8"/>
        </w:tabs>
        <w:spacing w:after="140"/>
        <w:ind w:firstLine="0"/>
      </w:pPr>
      <w:bookmarkStart w:id="9" w:name="bookmark8"/>
      <w:r>
        <w:t>Materiały do wykonania robót</w:t>
      </w:r>
      <w:bookmarkEnd w:id="9"/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636"/>
        </w:tabs>
        <w:spacing w:before="0" w:after="124" w:line="210" w:lineRule="exact"/>
        <w:ind w:firstLine="0"/>
      </w:pPr>
      <w:r>
        <w:t>Zgodność materiałów z dokumentacją.</w:t>
      </w:r>
    </w:p>
    <w:p w:rsidR="00AA58B4" w:rsidRDefault="001A6507">
      <w:pPr>
        <w:pStyle w:val="Teksttreci20"/>
        <w:shd w:val="clear" w:color="auto" w:fill="auto"/>
        <w:spacing w:before="0" w:after="156"/>
        <w:ind w:firstLine="740"/>
      </w:pPr>
      <w:r>
        <w:t>Materiały do wykonania naprawy nawierzchni powinny być zgodne z ustaleniami SST.</w:t>
      </w:r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636"/>
        </w:tabs>
        <w:spacing w:before="0" w:after="140" w:line="210" w:lineRule="exact"/>
        <w:ind w:firstLine="0"/>
      </w:pPr>
      <w:r>
        <w:t>Grunt</w:t>
      </w:r>
    </w:p>
    <w:p w:rsidR="00AA58B4" w:rsidRDefault="001A6507">
      <w:pPr>
        <w:pStyle w:val="Teksttreci20"/>
        <w:shd w:val="clear" w:color="auto" w:fill="auto"/>
        <w:spacing w:before="0" w:after="0" w:line="210" w:lineRule="exact"/>
        <w:ind w:firstLine="740"/>
      </w:pPr>
      <w:r>
        <w:t>Grunt jest podstawowym materiałem przy naprawie nawierzchni gruntowej.</w:t>
      </w:r>
    </w:p>
    <w:p w:rsidR="00AA58B4" w:rsidRDefault="001A6507">
      <w:pPr>
        <w:pStyle w:val="Teksttreci20"/>
        <w:shd w:val="clear" w:color="auto" w:fill="auto"/>
        <w:spacing w:before="0" w:after="140" w:line="210" w:lineRule="exact"/>
        <w:ind w:firstLine="740"/>
      </w:pPr>
      <w:r>
        <w:t>Grunt powinien odpo</w:t>
      </w:r>
      <w:r w:rsidR="000E5948">
        <w:t>wiadać wymaganiom określonym w OST D-05.01.00 [5</w:t>
      </w:r>
      <w:r>
        <w:t>].</w:t>
      </w:r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636"/>
        </w:tabs>
        <w:spacing w:before="0" w:after="124" w:line="210" w:lineRule="exact"/>
        <w:ind w:firstLine="0"/>
      </w:pPr>
      <w:r>
        <w:t>Materiały do ulepszania mechanicznego lub chemicznego nawierzchni gruntowej</w:t>
      </w:r>
    </w:p>
    <w:p w:rsidR="00AA58B4" w:rsidRDefault="001A6507">
      <w:pPr>
        <w:pStyle w:val="Teksttreci20"/>
        <w:shd w:val="clear" w:color="auto" w:fill="auto"/>
        <w:spacing w:before="0" w:after="0"/>
        <w:ind w:firstLine="740"/>
      </w:pPr>
      <w:r>
        <w:t>Przy naprawie nawierzchni gruntowej można stosować mieszanki do ulepszania mechanicznego: gliniasto-piaskowe, gliniasto-żwirowe, z kruszywami odpadowymi oraz materiały do ulepszania chemicznego jak popioły lotne, ew. cement lub wapno.</w:t>
      </w:r>
    </w:p>
    <w:p w:rsidR="00AA58B4" w:rsidRDefault="001A6507">
      <w:pPr>
        <w:pStyle w:val="Teksttreci20"/>
        <w:shd w:val="clear" w:color="auto" w:fill="auto"/>
        <w:spacing w:before="0" w:after="256"/>
        <w:ind w:firstLine="740"/>
      </w:pPr>
      <w:r>
        <w:t>Materiały do ulepszania mechanicznego lub chemicznego powinny odpo</w:t>
      </w:r>
      <w:r w:rsidR="000E5948">
        <w:t>wiadać wymaganiom określonym w O</w:t>
      </w:r>
      <w:r>
        <w:t>ST D-05.01.00 [5] lub ustalonym indywidualnie.</w:t>
      </w:r>
    </w:p>
    <w:p w:rsidR="00AA58B4" w:rsidRDefault="001A6507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after="240"/>
        <w:ind w:firstLine="0"/>
      </w:pPr>
      <w:bookmarkStart w:id="10" w:name="bookmark9"/>
      <w:r>
        <w:t>SPRZĘT</w:t>
      </w:r>
      <w:bookmarkEnd w:id="10"/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8"/>
        </w:tabs>
        <w:spacing w:after="120"/>
        <w:ind w:firstLine="0"/>
      </w:pPr>
      <w:bookmarkStart w:id="11" w:name="bookmark10"/>
      <w:r>
        <w:t>Ogólne wymagania dotyczące sprzętu</w:t>
      </w:r>
      <w:bookmarkEnd w:id="11"/>
    </w:p>
    <w:p w:rsidR="00AA58B4" w:rsidRDefault="001A6507">
      <w:pPr>
        <w:pStyle w:val="Teksttreci20"/>
        <w:shd w:val="clear" w:color="auto" w:fill="auto"/>
        <w:spacing w:before="0" w:after="160" w:line="235" w:lineRule="exact"/>
        <w:ind w:firstLine="740"/>
      </w:pPr>
      <w:r>
        <w:t>Ogólne wymaga</w:t>
      </w:r>
      <w:r w:rsidR="000E5948">
        <w:t>nia dotyczące sprzętu podano w O</w:t>
      </w:r>
      <w:r>
        <w:t>ST D-</w:t>
      </w:r>
      <w:r w:rsidR="00DC3ED4">
        <w:t>M-</w:t>
      </w:r>
      <w:r>
        <w:t>00.00.00 „Wymagania ogólne” [1] pkt 3.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8"/>
        </w:tabs>
        <w:spacing w:after="116"/>
        <w:ind w:firstLine="0"/>
      </w:pPr>
      <w:bookmarkStart w:id="12" w:name="bookmark11"/>
      <w:r>
        <w:t>Sprzęt stosowany do wykonania naprawy nawierzchni gruntowej</w:t>
      </w:r>
      <w:bookmarkEnd w:id="12"/>
    </w:p>
    <w:p w:rsidR="00AA58B4" w:rsidRDefault="001A6507">
      <w:pPr>
        <w:pStyle w:val="Teksttreci20"/>
        <w:shd w:val="clear" w:color="auto" w:fill="auto"/>
        <w:spacing w:before="0" w:after="0" w:line="240" w:lineRule="exact"/>
        <w:ind w:firstLine="740"/>
      </w:pPr>
      <w:r>
        <w:t>W zależności od zakresu robót oraz sposobu ich wykonania, Wykonawca powinien wykazać się możliwością korzystania z następującego sprzętu: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05"/>
        </w:tabs>
        <w:spacing w:before="0" w:after="0" w:line="240" w:lineRule="exact"/>
        <w:ind w:left="320" w:hanging="320"/>
        <w:jc w:val="left"/>
      </w:pPr>
      <w:r>
        <w:t>równiarek, spycharek lub sprzętu rolniczego (brony, glebogryzarki, kultywatory, pługi) do rozkładania materiałów, mieszania, spulchniania i profilowania,</w:t>
      </w:r>
    </w:p>
    <w:p w:rsidR="00131850" w:rsidRDefault="001A6507" w:rsidP="004C451B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exact"/>
        <w:ind w:left="320" w:hanging="320"/>
        <w:jc w:val="left"/>
      </w:pPr>
      <w:proofErr w:type="spellStart"/>
      <w:r>
        <w:t>rozsypywarek</w:t>
      </w:r>
      <w:proofErr w:type="spellEnd"/>
      <w:r>
        <w:t>, do rozsypywania spoiw i środków chemicznych,</w:t>
      </w:r>
    </w:p>
    <w:p w:rsidR="00AA58B4" w:rsidRDefault="001A6507" w:rsidP="004C451B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exact"/>
        <w:ind w:left="320" w:hanging="320"/>
        <w:jc w:val="left"/>
      </w:pPr>
      <w:r>
        <w:t>przewoźnych zbiorników na wodę, wyposażonych w urządzenia do rozpryskiwania wody,</w:t>
      </w:r>
    </w:p>
    <w:p w:rsidR="00131850" w:rsidRDefault="00131850" w:rsidP="00131850">
      <w:pPr>
        <w:pStyle w:val="Teksttreci20"/>
        <w:shd w:val="clear" w:color="auto" w:fill="auto"/>
        <w:tabs>
          <w:tab w:val="left" w:pos="306"/>
        </w:tabs>
        <w:spacing w:before="0" w:after="0" w:line="240" w:lineRule="exact"/>
        <w:ind w:left="320" w:firstLine="0"/>
        <w:jc w:val="left"/>
      </w:pP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exact"/>
        <w:ind w:left="320" w:hanging="320"/>
        <w:jc w:val="left"/>
      </w:pPr>
      <w:r>
        <w:lastRenderedPageBreak/>
        <w:t>walców statycznych, gładkich lub ogumionych, samojezdnych lub doczepnych, walców wibracyjnych lub płytowych zagęszczarek wibracyjnych,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264" w:line="240" w:lineRule="exact"/>
        <w:ind w:left="320" w:hanging="320"/>
        <w:jc w:val="left"/>
      </w:pPr>
      <w:r>
        <w:t>ręcznego sprzętu do drobnych robót naprawczych, jak łopaty, oskardy, ubijarki ręczne itp.</w:t>
      </w:r>
    </w:p>
    <w:p w:rsidR="00AA58B4" w:rsidRDefault="001A6507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after="240"/>
        <w:ind w:left="320" w:hanging="320"/>
        <w:jc w:val="left"/>
      </w:pPr>
      <w:bookmarkStart w:id="13" w:name="bookmark12"/>
      <w:r>
        <w:t>TRANSPORT</w:t>
      </w:r>
      <w:bookmarkEnd w:id="13"/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3"/>
        </w:tabs>
        <w:spacing w:after="120"/>
        <w:ind w:left="320" w:hanging="320"/>
        <w:jc w:val="left"/>
      </w:pPr>
      <w:bookmarkStart w:id="14" w:name="bookmark13"/>
      <w:r>
        <w:t>Ogólne wymagania dotyczące transportu</w:t>
      </w:r>
      <w:bookmarkEnd w:id="14"/>
    </w:p>
    <w:p w:rsidR="00AA58B4" w:rsidRDefault="001A6507">
      <w:pPr>
        <w:pStyle w:val="Teksttreci20"/>
        <w:shd w:val="clear" w:color="auto" w:fill="auto"/>
        <w:spacing w:before="0" w:after="160" w:line="235" w:lineRule="exact"/>
        <w:ind w:firstLine="740"/>
      </w:pPr>
      <w:r>
        <w:t>Ogólne wymagania</w:t>
      </w:r>
      <w:r w:rsidR="00131850">
        <w:t xml:space="preserve"> dotyczące transportu podano w O</w:t>
      </w:r>
      <w:r>
        <w:t>ST D-</w:t>
      </w:r>
      <w:r w:rsidR="00DC3ED4">
        <w:t>M-</w:t>
      </w:r>
      <w:r>
        <w:t>00.00.00 „Wymagania ogólne” [1] pkt 4.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3"/>
        </w:tabs>
        <w:spacing w:after="120"/>
        <w:ind w:left="320" w:hanging="320"/>
        <w:jc w:val="left"/>
      </w:pPr>
      <w:bookmarkStart w:id="15" w:name="bookmark14"/>
      <w:r>
        <w:t>Transport materiałów</w:t>
      </w:r>
      <w:bookmarkEnd w:id="15"/>
    </w:p>
    <w:p w:rsidR="00AA58B4" w:rsidRDefault="001A6507">
      <w:pPr>
        <w:pStyle w:val="Teksttreci20"/>
        <w:shd w:val="clear" w:color="auto" w:fill="auto"/>
        <w:spacing w:before="0" w:after="260" w:line="235" w:lineRule="exact"/>
        <w:ind w:firstLine="740"/>
      </w:pPr>
      <w:r>
        <w:t>Grunt i materiały do ulepszania nawierzchni można przewozić dowolnymi środkami transportu, w warunkach zabezpieczających je przed zanieczyszczeniem, zmieszaniem z innymi materiałami i nadmiernym zawilgoceniem.</w:t>
      </w:r>
    </w:p>
    <w:p w:rsidR="00AA58B4" w:rsidRDefault="001A6507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after="240"/>
        <w:ind w:left="320" w:hanging="320"/>
        <w:jc w:val="left"/>
      </w:pPr>
      <w:bookmarkStart w:id="16" w:name="bookmark15"/>
      <w:r>
        <w:t>WYKONANIE ROBÓT</w:t>
      </w:r>
      <w:bookmarkEnd w:id="16"/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3"/>
        </w:tabs>
        <w:spacing w:after="124"/>
        <w:ind w:left="320" w:hanging="320"/>
        <w:jc w:val="left"/>
      </w:pPr>
      <w:bookmarkStart w:id="17" w:name="bookmark16"/>
      <w:r>
        <w:t>Ogólne zasady wykonania robót</w:t>
      </w:r>
      <w:bookmarkEnd w:id="17"/>
    </w:p>
    <w:p w:rsidR="00AA58B4" w:rsidRDefault="001A6507">
      <w:pPr>
        <w:pStyle w:val="Teksttreci20"/>
        <w:shd w:val="clear" w:color="auto" w:fill="auto"/>
        <w:spacing w:before="0" w:after="156"/>
        <w:ind w:firstLine="740"/>
      </w:pPr>
      <w:r>
        <w:t>Ogólne z</w:t>
      </w:r>
      <w:r w:rsidR="00131850">
        <w:t>asady wykonania robót podano w O</w:t>
      </w:r>
      <w:r>
        <w:t>ST D-</w:t>
      </w:r>
      <w:r w:rsidR="00DC3ED4">
        <w:t>M-</w:t>
      </w:r>
      <w:r>
        <w:t>00.00.00 „Wymagania ogólne” [1] pkt 5.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3"/>
        </w:tabs>
        <w:spacing w:after="120"/>
        <w:ind w:left="320" w:hanging="320"/>
        <w:jc w:val="left"/>
      </w:pPr>
      <w:bookmarkStart w:id="18" w:name="bookmark17"/>
      <w:r>
        <w:t>Zasady wykonywania robót</w:t>
      </w:r>
      <w:bookmarkEnd w:id="18"/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Sposób wykonania robót przy naprawie nawierzchni powinien być zgo</w:t>
      </w:r>
      <w:r w:rsidR="00131850">
        <w:t>dny z O</w:t>
      </w:r>
      <w:r>
        <w:t>ST. W przypadku braku wystarczających danych można korzystać z ustaleń podanych w niniejszej specyfikacji.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Podstawowe czynności przy wykonywaniu robót obejmują:</w:t>
      </w:r>
    </w:p>
    <w:p w:rsidR="00AA58B4" w:rsidRDefault="001A6507">
      <w:pPr>
        <w:pStyle w:val="Teksttreci20"/>
        <w:numPr>
          <w:ilvl w:val="0"/>
          <w:numId w:val="3"/>
        </w:numPr>
        <w:shd w:val="clear" w:color="auto" w:fill="auto"/>
        <w:tabs>
          <w:tab w:val="left" w:pos="306"/>
        </w:tabs>
        <w:spacing w:before="0" w:after="0" w:line="235" w:lineRule="exact"/>
        <w:ind w:left="320" w:hanging="320"/>
        <w:jc w:val="left"/>
      </w:pPr>
      <w:r>
        <w:t>roboty przygotowawcze,</w:t>
      </w:r>
    </w:p>
    <w:p w:rsidR="00AA58B4" w:rsidRDefault="001A6507">
      <w:pPr>
        <w:pStyle w:val="Teksttreci20"/>
        <w:numPr>
          <w:ilvl w:val="0"/>
          <w:numId w:val="3"/>
        </w:numPr>
        <w:shd w:val="clear" w:color="auto" w:fill="auto"/>
        <w:tabs>
          <w:tab w:val="left" w:pos="325"/>
        </w:tabs>
        <w:spacing w:before="0" w:after="0" w:line="235" w:lineRule="exact"/>
        <w:ind w:left="320" w:hanging="320"/>
        <w:jc w:val="left"/>
      </w:pPr>
      <w:r>
        <w:t>naprawę nawierzchni,</w:t>
      </w:r>
    </w:p>
    <w:p w:rsidR="00AA58B4" w:rsidRDefault="001A6507">
      <w:pPr>
        <w:pStyle w:val="Teksttreci20"/>
        <w:numPr>
          <w:ilvl w:val="0"/>
          <w:numId w:val="3"/>
        </w:numPr>
        <w:shd w:val="clear" w:color="auto" w:fill="auto"/>
        <w:tabs>
          <w:tab w:val="left" w:pos="325"/>
        </w:tabs>
        <w:spacing w:before="0" w:after="0" w:line="235" w:lineRule="exact"/>
        <w:ind w:left="320" w:hanging="320"/>
        <w:jc w:val="left"/>
      </w:pPr>
      <w:r>
        <w:t>roboty wykończeniowe.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Przy naprawie nawierzchni rozróżnia się następujące sposoby wykonania robót:</w:t>
      </w:r>
    </w:p>
    <w:p w:rsidR="00AA58B4" w:rsidRDefault="001A6507">
      <w:pPr>
        <w:pStyle w:val="Teksttreci20"/>
        <w:numPr>
          <w:ilvl w:val="0"/>
          <w:numId w:val="4"/>
        </w:numPr>
        <w:shd w:val="clear" w:color="auto" w:fill="auto"/>
        <w:tabs>
          <w:tab w:val="left" w:pos="344"/>
        </w:tabs>
        <w:spacing w:before="0" w:after="0" w:line="235" w:lineRule="exact"/>
        <w:ind w:left="320" w:hanging="320"/>
        <w:jc w:val="left"/>
      </w:pPr>
      <w:r>
        <w:t>dla nawierzchni gruntowej profilowanej z gruntu naturalnego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626"/>
        </w:tabs>
        <w:spacing w:before="0" w:after="0" w:line="235" w:lineRule="exact"/>
        <w:ind w:left="320" w:firstLine="0"/>
        <w:jc w:val="left"/>
      </w:pPr>
      <w:r>
        <w:t>remont cząstkowy,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626"/>
        </w:tabs>
        <w:spacing w:before="0" w:after="0" w:line="235" w:lineRule="exact"/>
        <w:ind w:left="320" w:firstLine="0"/>
        <w:jc w:val="left"/>
      </w:pPr>
      <w:r>
        <w:t>profilowanie drogi,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626"/>
        </w:tabs>
        <w:spacing w:before="0" w:after="0" w:line="235" w:lineRule="exact"/>
        <w:ind w:left="320" w:firstLine="0"/>
        <w:jc w:val="left"/>
      </w:pPr>
      <w:r>
        <w:t>naprawę kapitalną,</w:t>
      </w:r>
    </w:p>
    <w:p w:rsidR="00AA58B4" w:rsidRDefault="001A6507">
      <w:pPr>
        <w:pStyle w:val="Teksttreci20"/>
        <w:numPr>
          <w:ilvl w:val="0"/>
          <w:numId w:val="4"/>
        </w:numPr>
        <w:shd w:val="clear" w:color="auto" w:fill="auto"/>
        <w:tabs>
          <w:tab w:val="left" w:pos="363"/>
        </w:tabs>
        <w:spacing w:before="0" w:after="0" w:line="235" w:lineRule="exact"/>
        <w:ind w:left="320" w:hanging="320"/>
        <w:jc w:val="left"/>
      </w:pPr>
      <w:r>
        <w:t>dla nawierzchni z mieszanki optymalnej gruntowej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626"/>
        </w:tabs>
        <w:spacing w:before="0" w:after="0" w:line="240" w:lineRule="exact"/>
        <w:ind w:left="320" w:firstLine="0"/>
        <w:jc w:val="left"/>
      </w:pPr>
      <w:r>
        <w:t>remont cząstkowy,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626"/>
        </w:tabs>
        <w:spacing w:before="0" w:after="0" w:line="240" w:lineRule="exact"/>
        <w:ind w:left="320" w:firstLine="0"/>
        <w:jc w:val="left"/>
      </w:pPr>
      <w:r>
        <w:t>odnowę nawierzchni,</w:t>
      </w:r>
    </w:p>
    <w:p w:rsidR="00AA58B4" w:rsidRDefault="001A6507">
      <w:pPr>
        <w:pStyle w:val="Teksttreci20"/>
        <w:numPr>
          <w:ilvl w:val="0"/>
          <w:numId w:val="4"/>
        </w:numPr>
        <w:shd w:val="clear" w:color="auto" w:fill="auto"/>
        <w:tabs>
          <w:tab w:val="left" w:pos="363"/>
        </w:tabs>
        <w:spacing w:before="0" w:after="0" w:line="240" w:lineRule="exact"/>
        <w:ind w:left="320" w:hanging="320"/>
        <w:jc w:val="left"/>
      </w:pPr>
      <w:r>
        <w:t>dla nawierzchni gruntowej ulepszonej chemicznie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626"/>
        </w:tabs>
        <w:spacing w:before="0" w:after="0" w:line="240" w:lineRule="exact"/>
        <w:ind w:left="320" w:firstLine="0"/>
        <w:jc w:val="left"/>
        <w:sectPr w:rsidR="00AA58B4">
          <w:pgSz w:w="11900" w:h="16840"/>
          <w:pgMar w:top="3144" w:right="2232" w:bottom="3144" w:left="2237" w:header="0" w:footer="3" w:gutter="0"/>
          <w:cols w:space="720"/>
          <w:noEndnote/>
          <w:docGrid w:linePitch="360"/>
        </w:sectPr>
      </w:pPr>
      <w:r>
        <w:t>remont cząstkowy.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42"/>
        </w:tabs>
        <w:spacing w:after="120"/>
        <w:ind w:left="320" w:hanging="320"/>
      </w:pPr>
      <w:bookmarkStart w:id="19" w:name="bookmark18"/>
      <w:r>
        <w:lastRenderedPageBreak/>
        <w:t>Zasady konserwacji nawierzchni</w:t>
      </w:r>
      <w:bookmarkEnd w:id="19"/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Zapobieganie częstym naprawom nawierzchni wymaga starannej i stałej konserwacji w okresie jej istnienia.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Zapewnienie prawidłowego stanu nawierzchni, niezależnie od sposobu wykonania konstrukcji jezdni oraz od pory roku powinno dotyczyć przede wszystkim: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09"/>
        </w:tabs>
        <w:spacing w:before="0" w:after="0" w:line="235" w:lineRule="exact"/>
        <w:ind w:left="320" w:hanging="320"/>
      </w:pPr>
      <w:r>
        <w:t>należytego utrzymania profilu poprzecznego i podłużnego, w celu szybkiego odpływu wód deszczowych z jezdni i korony drogi,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09"/>
        </w:tabs>
        <w:spacing w:before="0" w:after="0" w:line="235" w:lineRule="exact"/>
        <w:ind w:left="320" w:hanging="320"/>
      </w:pPr>
      <w:r>
        <w:t>utrzymania przepływu wody w rowach przez likwidację zanieczyszczeń (zamulenia, zarastania trawą, rozmycia), tj. oczyszczenia rowów, naprawę uszkodzeń i przywrócenie im pierwotnego kształtu oraz spadków podłużnych,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09"/>
        </w:tabs>
        <w:spacing w:before="0" w:after="160" w:line="235" w:lineRule="exact"/>
        <w:ind w:left="320" w:hanging="320"/>
      </w:pPr>
      <w:r>
        <w:t>uprzątania resztek śniegu z drogi, w okresie wiosennym, w celu niehamowania odpływu z drogi wód po stopieniu i zapobiegania przed rozmiękaniem korpusu drogowego.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42"/>
        </w:tabs>
        <w:spacing w:after="124"/>
        <w:ind w:left="320" w:hanging="320"/>
      </w:pPr>
      <w:bookmarkStart w:id="20" w:name="bookmark19"/>
      <w:r>
        <w:t>Roboty przygotowawcze</w:t>
      </w:r>
      <w:bookmarkEnd w:id="20"/>
    </w:p>
    <w:p w:rsidR="00AA58B4" w:rsidRDefault="001A6507">
      <w:pPr>
        <w:pStyle w:val="Teksttreci20"/>
        <w:shd w:val="clear" w:color="auto" w:fill="auto"/>
        <w:spacing w:before="0" w:after="0"/>
        <w:ind w:firstLine="740"/>
      </w:pPr>
      <w:r>
        <w:t>Przed przystąpieniem do robót należy, na podstawie dokumentacji projektowej, SST lub wskazań Inżyniera: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09"/>
        </w:tabs>
        <w:spacing w:before="0" w:after="0" w:line="235" w:lineRule="exact"/>
        <w:ind w:left="320" w:hanging="320"/>
      </w:pPr>
      <w:r>
        <w:t>ustalić lokalizację terenu robót,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09"/>
        </w:tabs>
        <w:spacing w:before="0" w:after="0" w:line="235" w:lineRule="exact"/>
        <w:ind w:left="320" w:hanging="320"/>
      </w:pPr>
      <w:r>
        <w:t>przeprowadzić obliczenia i pomiary geodezyjne niezbędne do szczegółowego wytyczenia robót oraz ustalenia danych wysokościowych.</w:t>
      </w:r>
    </w:p>
    <w:p w:rsidR="00AA58B4" w:rsidRDefault="001A6507">
      <w:pPr>
        <w:pStyle w:val="Teksttreci20"/>
        <w:shd w:val="clear" w:color="auto" w:fill="auto"/>
        <w:spacing w:before="0" w:after="160" w:line="235" w:lineRule="exact"/>
        <w:ind w:firstLine="740"/>
      </w:pPr>
      <w:r>
        <w:t>Za</w:t>
      </w:r>
      <w:r w:rsidR="00131850">
        <w:t>leca się korzystanie z ustaleń O</w:t>
      </w:r>
      <w:r>
        <w:t>ST D-01.00.00 [2] w zakresie niezbędnym do wykonania robót przygotowawczych.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42"/>
        </w:tabs>
        <w:spacing w:after="120"/>
        <w:ind w:left="320" w:hanging="320"/>
      </w:pPr>
      <w:bookmarkStart w:id="21" w:name="bookmark20"/>
      <w:r>
        <w:t>Roboty ziemne</w:t>
      </w:r>
      <w:bookmarkEnd w:id="21"/>
    </w:p>
    <w:p w:rsidR="00AA58B4" w:rsidRDefault="001A6507">
      <w:pPr>
        <w:pStyle w:val="Teksttreci20"/>
        <w:shd w:val="clear" w:color="auto" w:fill="auto"/>
        <w:spacing w:before="0" w:after="160" w:line="235" w:lineRule="exact"/>
        <w:ind w:firstLine="740"/>
      </w:pPr>
      <w:r>
        <w:t xml:space="preserve">Ewentualne występujące towarzyszące roboty ziemne należy wykonać w sposób zgodny z ustaleniami SST lub wskazaniami </w:t>
      </w:r>
      <w:r w:rsidR="00131850">
        <w:t xml:space="preserve">Inspektora nadzoru lub </w:t>
      </w:r>
      <w:r>
        <w:t>Inżyni</w:t>
      </w:r>
      <w:r w:rsidR="00131850">
        <w:t>era przy korzystaniu z zaleceń O</w:t>
      </w:r>
      <w:r>
        <w:t>ST D-02.00.00 [3] właściwych dla robót naprawczych nawierzchni oraz ustaleń podanych w niniejszej specyfikacji.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42"/>
        </w:tabs>
        <w:spacing w:after="140"/>
        <w:ind w:left="320" w:hanging="320"/>
      </w:pPr>
      <w:bookmarkStart w:id="22" w:name="bookmark21"/>
      <w:r>
        <w:t>Naprawa nawierzchni gruntowej profilowanej z gruntu naturalnego</w:t>
      </w:r>
      <w:bookmarkEnd w:id="22"/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590"/>
        </w:tabs>
        <w:spacing w:before="0" w:line="210" w:lineRule="exact"/>
        <w:ind w:left="320" w:hanging="320"/>
      </w:pPr>
      <w:r>
        <w:t>Remont cząstkowy nawierzchni z gruntu naturalnego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Remont cząstkowy, obejmujący usuwanie nieznacznych wybojów lub kolein, polega na: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09"/>
        </w:tabs>
        <w:spacing w:before="0" w:after="0" w:line="235" w:lineRule="exact"/>
        <w:ind w:left="320" w:hanging="320"/>
      </w:pPr>
      <w:r>
        <w:t>wypełnieniu, po wysuszeniu wyboju lub koleiny - gruntem tego samego rodzaju co pozostała część nawierzchni, pochodzącym o ile możności z otoczenia drogi,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09"/>
        </w:tabs>
        <w:spacing w:before="0" w:after="0" w:line="235" w:lineRule="exact"/>
        <w:ind w:left="320" w:hanging="320"/>
      </w:pPr>
      <w:r>
        <w:t>zagęszczeniu gruntu warstwami grubości 10^15 cm, np. ubijarkami ręcznymi, zagęszczarkami płytowymi, a przy większym zakresie robót (np. z kilkoma wybojami położonymi blisko siebie lub dłuższą koleiną) lekkim walcem samojezdnym lub przyczepnym do ciągnika.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  <w:sectPr w:rsidR="00AA58B4">
          <w:pgSz w:w="11900" w:h="16840"/>
          <w:pgMar w:top="3130" w:right="2232" w:bottom="3130" w:left="2237" w:header="0" w:footer="3" w:gutter="0"/>
          <w:cols w:space="720"/>
          <w:noEndnote/>
          <w:docGrid w:linePitch="360"/>
        </w:sectPr>
      </w:pPr>
      <w:r>
        <w:t>Wysuszenie wyboju lub koleiny zaleca się wykonywać przez wykopanie rowków odwadniających, odprowadzających wodę poza drogę.</w:t>
      </w:r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612"/>
        </w:tabs>
        <w:spacing w:before="0" w:line="210" w:lineRule="exact"/>
        <w:ind w:left="320" w:hanging="320"/>
      </w:pPr>
      <w:r>
        <w:lastRenderedPageBreak/>
        <w:t>Profilowanie drogi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Profilowanie drogi na dłuższym odcinku, na którym znajduje się większa liczba wybojów, kolein itp., ma za zadanie poprawienie poprzecznego przekroju drogi i wyrównania jej nierówności w celu lepszego odwodnienia drogi.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Profilowanie drogi zaleca się wykonywać równiarkami, lecz dopuszcza się też użycie innego sprzętu, np. spycharek i włoków.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 xml:space="preserve">Profilowanie najlepiej jest wykonywać po średnim deszczu, gdy grunt jest nawilgocony, co ułatwia zarówno ścinanie gruntu na </w:t>
      </w:r>
      <w:proofErr w:type="spellStart"/>
      <w:r>
        <w:t>wygórowaniach</w:t>
      </w:r>
      <w:proofErr w:type="spellEnd"/>
      <w:r>
        <w:t>, jak i jego zagęszczenie. Liczba przejazdów równiarek do uzyskania należytego profilu jest różna i zależna od stopnia zniszczenia nawierzchni, rodzaju gruntu i sposobu profilowania.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W czasie profilowania równiarka powinna: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93"/>
        </w:tabs>
        <w:spacing w:before="0" w:after="0" w:line="235" w:lineRule="exact"/>
        <w:ind w:left="320" w:hanging="320"/>
      </w:pPr>
      <w:r>
        <w:t xml:space="preserve">wyrównywać wyboje ziemią otrzymaną przez ścięcie </w:t>
      </w:r>
      <w:proofErr w:type="spellStart"/>
      <w:r>
        <w:t>wygórowań</w:t>
      </w:r>
      <w:proofErr w:type="spellEnd"/>
      <w:r>
        <w:t>, powstałych z materiału wyniesionego z wybojów przez koła pojazdów w czasie suchej pogody oraz z nierównomiernego zagęszczenia jezdni,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93"/>
        </w:tabs>
        <w:spacing w:before="0" w:after="0" w:line="235" w:lineRule="exact"/>
        <w:ind w:left="320" w:hanging="320"/>
      </w:pPr>
      <w:r>
        <w:t>odtworzyć profil pierwotny przez ścięcie poboczy i przesunięcie otrzymanej stąd ziemi ku środkowi drogi z jednoczesnym wyrównaniem kolein.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 xml:space="preserve">Profilowaną drogę, w zależności od decyzji </w:t>
      </w:r>
      <w:r w:rsidR="00131850">
        <w:t xml:space="preserve">Inspektora nadzoru lub </w:t>
      </w:r>
      <w:r>
        <w:t>Inżyniera, można: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93"/>
        </w:tabs>
        <w:spacing w:before="0" w:after="0" w:line="235" w:lineRule="exact"/>
        <w:ind w:left="320" w:hanging="320"/>
      </w:pPr>
      <w:r>
        <w:t>nie wałować, zwłaszcza jeśli zakłada się krótkotrwałość zagęszczenia,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93"/>
        </w:tabs>
        <w:spacing w:before="0" w:after="0" w:line="235" w:lineRule="exact"/>
        <w:ind w:left="320" w:hanging="320"/>
      </w:pPr>
      <w:r>
        <w:t>wałować, np. walcem drogowym, zwłaszcza przy spulchnieniu i rozścieleniu gruntu na drodze.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Profilowaną drogę zaleca się, ze względów organizacyjnych, podzielić na odcinki, które równiarka może naprawić w ciągu 1+2 dni.</w:t>
      </w:r>
    </w:p>
    <w:p w:rsidR="00AA58B4" w:rsidRDefault="001A6507">
      <w:pPr>
        <w:pStyle w:val="Teksttreci20"/>
        <w:shd w:val="clear" w:color="auto" w:fill="auto"/>
        <w:spacing w:before="0" w:after="160" w:line="235" w:lineRule="exact"/>
        <w:ind w:firstLine="740"/>
      </w:pPr>
      <w:r>
        <w:t>Na bardzo krótkich odcinkach drogi dopuszcza się ręczne wykonanie profilowania przy użyciu łopat, oskardów i ubijarek.</w:t>
      </w:r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612"/>
        </w:tabs>
        <w:spacing w:before="0" w:after="140" w:line="210" w:lineRule="exact"/>
        <w:ind w:left="320" w:hanging="320"/>
      </w:pPr>
      <w:r>
        <w:t>Naprawa kapitalna nawierzchni z gruntu naturalnego</w:t>
      </w:r>
    </w:p>
    <w:p w:rsidR="00AA58B4" w:rsidRDefault="001A6507">
      <w:pPr>
        <w:pStyle w:val="Teksttreci20"/>
        <w:shd w:val="clear" w:color="auto" w:fill="auto"/>
        <w:spacing w:before="0" w:after="0" w:line="210" w:lineRule="exact"/>
        <w:ind w:firstLine="740"/>
      </w:pPr>
      <w:r>
        <w:t>Naprawa kapitalna ma na celu podniesienie wartości drogi przez: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93"/>
        </w:tabs>
        <w:spacing w:before="0" w:after="0" w:line="210" w:lineRule="exact"/>
        <w:ind w:left="320" w:hanging="320"/>
      </w:pPr>
      <w:r>
        <w:t>poprawienie odwodnienia,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93"/>
        </w:tabs>
        <w:spacing w:before="0" w:after="0"/>
        <w:ind w:left="320" w:hanging="320"/>
      </w:pPr>
      <w:r>
        <w:t>nadanie odporności nawierzchni na działanie ruchu.</w:t>
      </w:r>
    </w:p>
    <w:p w:rsidR="00AA58B4" w:rsidRDefault="001A6507">
      <w:pPr>
        <w:pStyle w:val="Teksttreci20"/>
        <w:shd w:val="clear" w:color="auto" w:fill="auto"/>
        <w:spacing w:before="0" w:after="0"/>
        <w:ind w:firstLine="740"/>
      </w:pPr>
      <w:r>
        <w:t xml:space="preserve">Naprawa kapitalna obejmuje wykonanie profilowania z poprawieniem profilu podłużnego i poprzecznego drogi oraz profilu rowów. W stosunku do profilowania poprzecznego przekroju drogi (wg </w:t>
      </w:r>
      <w:proofErr w:type="spellStart"/>
      <w:r>
        <w:t>pktu</w:t>
      </w:r>
      <w:proofErr w:type="spellEnd"/>
      <w:r>
        <w:t xml:space="preserve"> 5.6.2), naprawa kapitalna powinna obejmować przesuw gruntu nie tylko poprzeczny ale i podłużny.</w:t>
      </w:r>
    </w:p>
    <w:p w:rsidR="00AA58B4" w:rsidRDefault="001A6507">
      <w:pPr>
        <w:pStyle w:val="Teksttreci20"/>
        <w:shd w:val="clear" w:color="auto" w:fill="auto"/>
        <w:spacing w:before="0" w:after="0"/>
        <w:ind w:firstLine="740"/>
      </w:pPr>
      <w:r>
        <w:t>Sposób profilowania drogi powinien odpowiadać, w głównych zarysach, zaleceniom podanym w punkcie 5.6.2.</w:t>
      </w:r>
    </w:p>
    <w:p w:rsidR="00AA58B4" w:rsidRDefault="001A6507">
      <w:pPr>
        <w:pStyle w:val="Teksttreci20"/>
        <w:shd w:val="clear" w:color="auto" w:fill="auto"/>
        <w:spacing w:before="0" w:after="156"/>
        <w:ind w:firstLine="740"/>
      </w:pPr>
      <w:r>
        <w:t>Naprawy kapitalne zaleca się wykonywać co około 2 lata (w niektórych wypadkach częściej). Zalecaną porą wykonania tych robót jest wczesna wiosna.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59"/>
        </w:tabs>
        <w:spacing w:after="140"/>
        <w:ind w:left="320" w:hanging="320"/>
      </w:pPr>
      <w:bookmarkStart w:id="23" w:name="bookmark22"/>
      <w:r>
        <w:t>Naprawa nawierzchni z mieszanki optymalnej gruntowej</w:t>
      </w:r>
      <w:bookmarkEnd w:id="23"/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608"/>
        </w:tabs>
        <w:spacing w:before="0" w:after="116" w:line="210" w:lineRule="exact"/>
        <w:ind w:left="320" w:hanging="320"/>
      </w:pPr>
      <w:r>
        <w:t>Remont cząstkowy nawierzchni z mieszanki optymalnej gruntowej</w:t>
      </w:r>
    </w:p>
    <w:p w:rsidR="00AA58B4" w:rsidRDefault="001A6507">
      <w:pPr>
        <w:pStyle w:val="Teksttreci20"/>
        <w:shd w:val="clear" w:color="auto" w:fill="auto"/>
        <w:spacing w:before="0" w:after="0" w:line="240" w:lineRule="exact"/>
        <w:ind w:firstLine="740"/>
      </w:pPr>
      <w:r>
        <w:t>Remont cząstkowy nawierzchni z mieszanki optymalnej gruntowej powinien obejmować: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93"/>
        </w:tabs>
        <w:spacing w:before="0" w:after="0" w:line="240" w:lineRule="exact"/>
        <w:ind w:left="320" w:hanging="320"/>
        <w:sectPr w:rsidR="00AA58B4">
          <w:pgSz w:w="11900" w:h="16840"/>
          <w:pgMar w:top="3130" w:right="2237" w:bottom="3130" w:left="2237" w:header="0" w:footer="3" w:gutter="0"/>
          <w:cols w:space="720"/>
          <w:noEndnote/>
          <w:docGrid w:linePitch="360"/>
        </w:sectPr>
      </w:pPr>
      <w:r>
        <w:t>osuszenie wybojów lub kolein za pomocą rowków odwadniających,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83"/>
        </w:tabs>
        <w:spacing w:before="0" w:after="0" w:line="235" w:lineRule="exact"/>
        <w:ind w:left="320" w:hanging="320"/>
      </w:pPr>
      <w:r>
        <w:lastRenderedPageBreak/>
        <w:t>wypełnienie wybojów lub kolein gruntem o właściwościach mieszanek optymalnych; optymalne mieszanki gliniasto-piaskowe, gliniasto-żwirowe itp. należy przygotować wg ramowego sk</w:t>
      </w:r>
      <w:r w:rsidR="00131850">
        <w:t>ładu uziarnienia określonego w O</w:t>
      </w:r>
      <w:r>
        <w:t xml:space="preserve">ST D-05.01.00 [5] względnie za zgodą </w:t>
      </w:r>
      <w:r w:rsidR="00131850">
        <w:t xml:space="preserve">Inspektora nadzoru lub </w:t>
      </w:r>
      <w:r>
        <w:t xml:space="preserve">Inżyniera można wypełniać wyboje lub koleiny materiałem gruntowym ze ścięcia </w:t>
      </w:r>
      <w:proofErr w:type="spellStart"/>
      <w:r>
        <w:t>wygórowań</w:t>
      </w:r>
      <w:proofErr w:type="spellEnd"/>
      <w:r>
        <w:t xml:space="preserve"> nawierzchni,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83"/>
        </w:tabs>
        <w:spacing w:before="0" w:after="0" w:line="235" w:lineRule="exact"/>
        <w:ind w:left="320" w:hanging="320"/>
      </w:pPr>
      <w:r>
        <w:t>zagęszczenie gruntu warstwami.</w:t>
      </w:r>
    </w:p>
    <w:p w:rsidR="00AA58B4" w:rsidRDefault="001A6507">
      <w:pPr>
        <w:pStyle w:val="Teksttreci20"/>
        <w:shd w:val="clear" w:color="auto" w:fill="auto"/>
        <w:spacing w:before="0" w:after="160" w:line="235" w:lineRule="exact"/>
        <w:ind w:firstLine="740"/>
      </w:pPr>
      <w:r>
        <w:t>Pozostałe zalecenia wykonania remontu cząstkowego powinny odpowiadać ustaleniom punktu 5.6.1.</w:t>
      </w:r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578"/>
        </w:tabs>
        <w:spacing w:before="0" w:line="210" w:lineRule="exact"/>
        <w:ind w:left="320" w:hanging="320"/>
      </w:pPr>
      <w:r>
        <w:t>Odnowa nawierzchni z mieszanki optymalnej gruntowej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Odnowa nawierzchni obejmuje: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83"/>
        </w:tabs>
        <w:spacing w:before="0" w:after="0" w:line="235" w:lineRule="exact"/>
        <w:ind w:left="320" w:hanging="320"/>
      </w:pPr>
      <w:r>
        <w:t>sprofilowanie przekroju poprzecznego drogi oraz jej profilu podłużnego,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83"/>
        </w:tabs>
        <w:spacing w:before="0" w:after="0" w:line="235" w:lineRule="exact"/>
        <w:ind w:left="320" w:hanging="320"/>
      </w:pPr>
      <w:r>
        <w:t>dodanie gruntu, mającego właściwości mieszanek optymalnych oraz pogrubienie warstwy mieszanki optymalnej.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Przed przystąpieniem do odnowy nawierzchni należy pomierzyć jej grubość, próbki nawierzchni poddać badaniu laboratoryjnemu w celu ustalenia ilości i rodzaju gruntów, które należy dodać do nawierzchni, aby ponownie otrzymać mieszankę o właściwościach optymalnych. Mieszanka optymalna gruntowa powinna odpo</w:t>
      </w:r>
      <w:r w:rsidR="00131850">
        <w:t>wiadać wymaganiom określonym w O</w:t>
      </w:r>
      <w:r>
        <w:t>ST D-05.01.00 [5].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Przy odnowie (naprawie kapitalnej nawierzchni) zaleca się wykonać następujące czynności:</w:t>
      </w:r>
    </w:p>
    <w:p w:rsidR="00AA58B4" w:rsidRDefault="001A6507">
      <w:pPr>
        <w:pStyle w:val="Teksttreci20"/>
        <w:numPr>
          <w:ilvl w:val="0"/>
          <w:numId w:val="5"/>
        </w:numPr>
        <w:shd w:val="clear" w:color="auto" w:fill="auto"/>
        <w:tabs>
          <w:tab w:val="left" w:pos="285"/>
        </w:tabs>
        <w:spacing w:before="0" w:after="0" w:line="235" w:lineRule="exact"/>
        <w:ind w:left="320" w:hanging="320"/>
      </w:pPr>
      <w:r>
        <w:t>spulchnić nawierzchnię pługami lemieszowymi lub talerzowymi w ten sposób, aby wyrównać wyboje i koleiny oraz nadać nawierzchni potrzebny spadek poprzeczny, który powinien wynosić po zagęszczeniu nawierzchni 3^4%,</w:t>
      </w:r>
    </w:p>
    <w:p w:rsidR="00AA58B4" w:rsidRDefault="001A6507">
      <w:pPr>
        <w:pStyle w:val="Teksttreci20"/>
        <w:numPr>
          <w:ilvl w:val="0"/>
          <w:numId w:val="5"/>
        </w:numPr>
        <w:shd w:val="clear" w:color="auto" w:fill="auto"/>
        <w:tabs>
          <w:tab w:val="left" w:pos="295"/>
        </w:tabs>
        <w:spacing w:before="0" w:after="0" w:line="235" w:lineRule="exact"/>
        <w:ind w:left="320" w:hanging="320"/>
      </w:pPr>
      <w:r>
        <w:t>istniejącą nawierzchnię profilować równiarką na całej szerokości oraz głębokości odpowiadającej żądanej grubości nawierzchni przy uwzględnieniu ewentualnych dodatków,</w:t>
      </w:r>
    </w:p>
    <w:p w:rsidR="00AA58B4" w:rsidRDefault="001A6507">
      <w:pPr>
        <w:pStyle w:val="Teksttreci20"/>
        <w:numPr>
          <w:ilvl w:val="0"/>
          <w:numId w:val="5"/>
        </w:numPr>
        <w:shd w:val="clear" w:color="auto" w:fill="auto"/>
        <w:tabs>
          <w:tab w:val="left" w:pos="295"/>
        </w:tabs>
        <w:spacing w:before="0" w:after="0" w:line="235" w:lineRule="exact"/>
        <w:ind w:left="320" w:hanging="320"/>
      </w:pPr>
      <w:r>
        <w:t xml:space="preserve">rozścielić równą warstwą ustaloną ilość materiału </w:t>
      </w:r>
      <w:proofErr w:type="spellStart"/>
      <w:r>
        <w:t>doziarniającego</w:t>
      </w:r>
      <w:proofErr w:type="spellEnd"/>
      <w:r>
        <w:t xml:space="preserve"> za pomocą samochodów - wywrotek lub układarek drobnego kruszywa oraz równiarki,</w:t>
      </w:r>
    </w:p>
    <w:p w:rsidR="00AA58B4" w:rsidRDefault="001A6507">
      <w:pPr>
        <w:pStyle w:val="Teksttreci20"/>
        <w:numPr>
          <w:ilvl w:val="0"/>
          <w:numId w:val="5"/>
        </w:numPr>
        <w:shd w:val="clear" w:color="auto" w:fill="auto"/>
        <w:tabs>
          <w:tab w:val="left" w:pos="295"/>
        </w:tabs>
        <w:spacing w:before="0" w:after="0" w:line="235" w:lineRule="exact"/>
        <w:ind w:left="320" w:hanging="320"/>
      </w:pPr>
      <w:r>
        <w:t xml:space="preserve">rozścielony </w:t>
      </w:r>
      <w:proofErr w:type="spellStart"/>
      <w:r>
        <w:t>doziarniający</w:t>
      </w:r>
      <w:proofErr w:type="spellEnd"/>
      <w:r>
        <w:t xml:space="preserve"> materiał wymieszać bronami talerzowymi w jednorodną masę ze spulchnioną istniejącą nawierzchnią, skrapiając jednocześnie wodą z beczkowozów w celu zapewnienia mieszance wilgotności optymalnej,</w:t>
      </w:r>
    </w:p>
    <w:p w:rsidR="00AA58B4" w:rsidRDefault="001A6507">
      <w:pPr>
        <w:pStyle w:val="Teksttreci20"/>
        <w:numPr>
          <w:ilvl w:val="0"/>
          <w:numId w:val="5"/>
        </w:numPr>
        <w:shd w:val="clear" w:color="auto" w:fill="auto"/>
        <w:tabs>
          <w:tab w:val="left" w:pos="295"/>
        </w:tabs>
        <w:spacing w:before="0" w:after="160" w:line="235" w:lineRule="exact"/>
        <w:ind w:left="320" w:hanging="320"/>
      </w:pPr>
      <w:r>
        <w:t>sprofilować za pomocą równiarki i dokładnie zagęścić wymieszaną masę walcami ogumionymi lub gładkimi.</w:t>
      </w:r>
    </w:p>
    <w:p w:rsidR="00AA58B4" w:rsidRDefault="001A6507">
      <w:pPr>
        <w:pStyle w:val="Teksttreci20"/>
        <w:numPr>
          <w:ilvl w:val="2"/>
          <w:numId w:val="1"/>
        </w:numPr>
        <w:shd w:val="clear" w:color="auto" w:fill="auto"/>
        <w:tabs>
          <w:tab w:val="left" w:pos="578"/>
        </w:tabs>
        <w:spacing w:before="0" w:line="210" w:lineRule="exact"/>
        <w:ind w:left="320" w:hanging="320"/>
      </w:pPr>
      <w:r>
        <w:t>Naprawa nawierzchni ulepszonej chemicznie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Nawierzchnie gruntowe ulepszone materiałami wiążącymi (np. aktywnymi popiołami lotnymi, cementem) mogą służyć jako nawierzchnie samodzielne lub jako podbudowy pod nawierzchnie ulepszone.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Remont cząstkowy nawierzchni powinien objąć naprawę uszkodzeń, jak pęknięcia, wykruszenia lokalne i wyboje.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Pęknięcia, po oczyszczeniu i ewentualnym poszerzeniu, należy wypełnić: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83"/>
        </w:tabs>
        <w:spacing w:before="0" w:after="0" w:line="235" w:lineRule="exact"/>
        <w:ind w:left="320" w:hanging="320"/>
      </w:pPr>
      <w:r>
        <w:t>asfaltem, przy szerokości pęknięć do 3mm,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83"/>
        </w:tabs>
        <w:spacing w:before="0" w:after="0" w:line="210" w:lineRule="exact"/>
        <w:ind w:left="320" w:hanging="320"/>
        <w:sectPr w:rsidR="00AA58B4">
          <w:pgSz w:w="11900" w:h="16840"/>
          <w:pgMar w:top="3144" w:right="2232" w:bottom="3144" w:left="2237" w:header="0" w:footer="3" w:gutter="0"/>
          <w:cols w:space="720"/>
          <w:noEndnote/>
          <w:docGrid w:linePitch="360"/>
        </w:sectPr>
      </w:pPr>
      <w:r>
        <w:t>zalewą asfaltową, przy szerokości pęknięć powyżej 3mm.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lastRenderedPageBreak/>
        <w:t xml:space="preserve">Przy naprawie spękań </w:t>
      </w:r>
      <w:r w:rsidR="00131850">
        <w:t>zaleca się korzystać z ustaleń O</w:t>
      </w:r>
      <w:r>
        <w:t>ST D-05.03.16 [6] w zakresie dostosowanym do robót przy nawierzchni gruntowej ulepszonej.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Wyboje i wykruszenia lokalne naprawia się przez: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35" w:lineRule="exact"/>
        <w:ind w:left="320" w:hanging="320"/>
      </w:pPr>
      <w:r>
        <w:t>wycięcie zagłębienia w kształcie prostopadłościanu wokół zniszczonej części nawierzchni,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35" w:lineRule="exact"/>
        <w:ind w:left="320" w:hanging="320"/>
      </w:pPr>
      <w:r>
        <w:t>wypełnienie zagłębienia materiałem o podobnym składzie jak w otaczającej nawierzchni,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35" w:lineRule="exact"/>
        <w:ind w:left="320" w:hanging="320"/>
      </w:pPr>
      <w:r>
        <w:t>zagęszczenie ułożonego materiału wypełniającego,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35" w:lineRule="exact"/>
        <w:ind w:left="320" w:hanging="320"/>
      </w:pPr>
      <w:r>
        <w:t>pielęgnację naprawionej nawierzchni.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 xml:space="preserve">Przy naprawie wybojów i </w:t>
      </w:r>
      <w:proofErr w:type="spellStart"/>
      <w:r>
        <w:t>wykruszeń</w:t>
      </w:r>
      <w:proofErr w:type="spellEnd"/>
      <w:r>
        <w:t xml:space="preserve"> lokalnych </w:t>
      </w:r>
      <w:r w:rsidR="009920EB">
        <w:t>zaleca się korzystać z ustaleń O</w:t>
      </w:r>
      <w:r>
        <w:t>ST D-04.05.00^04.05.04 [4] w zakresie dostosowanym do robót przy nawierzchni gruntowej ulepszonej.</w:t>
      </w:r>
    </w:p>
    <w:p w:rsidR="00AA58B4" w:rsidRDefault="001A6507">
      <w:pPr>
        <w:pStyle w:val="Teksttreci20"/>
        <w:shd w:val="clear" w:color="auto" w:fill="auto"/>
        <w:spacing w:before="0" w:after="140" w:line="235" w:lineRule="exact"/>
        <w:ind w:firstLine="740"/>
      </w:pPr>
      <w:r>
        <w:t>Grunty stabilizowane materiałami wiążącymi w zasadzie nie podlegają odnowie, gdyż zwykle z reguły wcześniej pokrywa się je nawierzchnią ulepszoną.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55"/>
        </w:tabs>
        <w:spacing w:after="96"/>
        <w:ind w:left="320" w:hanging="320"/>
      </w:pPr>
      <w:bookmarkStart w:id="24" w:name="bookmark23"/>
      <w:r>
        <w:t>Roboty wykończeniowe</w:t>
      </w:r>
      <w:bookmarkEnd w:id="24"/>
    </w:p>
    <w:p w:rsidR="00AA58B4" w:rsidRDefault="001A6507">
      <w:pPr>
        <w:pStyle w:val="Teksttreci20"/>
        <w:shd w:val="clear" w:color="auto" w:fill="auto"/>
        <w:spacing w:before="0" w:after="0" w:line="240" w:lineRule="exact"/>
        <w:ind w:firstLine="740"/>
      </w:pPr>
      <w:r>
        <w:t>Roboty wykończeniowe powinny być zgodne z SST. Do robót wykończeniowych należą prace związane z dostosowaniem wykonanych robót do istniejących warunków terenowych, takie jak: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40" w:lineRule="exact"/>
        <w:ind w:left="320" w:hanging="320"/>
      </w:pPr>
      <w:r>
        <w:t xml:space="preserve">niezbędne uzupełnienia zniszczonej w czasie robót roślinności, tj. </w:t>
      </w:r>
      <w:proofErr w:type="spellStart"/>
      <w:r>
        <w:t>zatrawienia</w:t>
      </w:r>
      <w:proofErr w:type="spellEnd"/>
      <w:r>
        <w:t>, krzewów, ew. drzew, ew. rowów, poboczy itp.,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264" w:line="240" w:lineRule="exact"/>
        <w:ind w:left="320" w:hanging="320"/>
      </w:pPr>
      <w:r>
        <w:t>roboty porządkujące otoczenie terenu robót.</w:t>
      </w:r>
    </w:p>
    <w:p w:rsidR="00AA58B4" w:rsidRDefault="001A6507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06"/>
        </w:tabs>
        <w:spacing w:after="240"/>
        <w:ind w:left="320" w:hanging="320"/>
      </w:pPr>
      <w:bookmarkStart w:id="25" w:name="bookmark24"/>
      <w:r>
        <w:t>KONTROLA JAKOŚCI ROBÓT</w:t>
      </w:r>
      <w:bookmarkEnd w:id="25"/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55"/>
        </w:tabs>
        <w:spacing w:after="100"/>
        <w:ind w:left="320" w:hanging="320"/>
      </w:pPr>
      <w:bookmarkStart w:id="26" w:name="bookmark25"/>
      <w:r>
        <w:t>Ogólne zasady kontroli jakości robót</w:t>
      </w:r>
      <w:bookmarkEnd w:id="26"/>
    </w:p>
    <w:p w:rsidR="00AA58B4" w:rsidRDefault="001A6507">
      <w:pPr>
        <w:pStyle w:val="Teksttreci20"/>
        <w:shd w:val="clear" w:color="auto" w:fill="auto"/>
        <w:spacing w:before="0" w:after="140" w:line="235" w:lineRule="exact"/>
        <w:ind w:firstLine="740"/>
      </w:pPr>
      <w:r>
        <w:t>Ogólne zasady kontroli jako</w:t>
      </w:r>
      <w:r w:rsidR="009920EB">
        <w:t>ści robót podano w O</w:t>
      </w:r>
      <w:r>
        <w:t>ST D-</w:t>
      </w:r>
      <w:r w:rsidR="00DC3ED4">
        <w:t>M-</w:t>
      </w:r>
      <w:r>
        <w:t>00.00.00 „Wymagania ogólne” [1] pkt 6.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55"/>
        </w:tabs>
        <w:spacing w:after="100"/>
        <w:ind w:left="320" w:hanging="320"/>
      </w:pPr>
      <w:bookmarkStart w:id="27" w:name="bookmark26"/>
      <w:r>
        <w:t>Badania przed przystąpieniem do robót</w:t>
      </w:r>
      <w:bookmarkEnd w:id="27"/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Przed przystąpieniem do robót Wykonawca powinien: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35" w:lineRule="exact"/>
        <w:ind w:left="320" w:hanging="320"/>
      </w:pPr>
      <w: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35" w:lineRule="exact"/>
        <w:ind w:left="320" w:hanging="320"/>
      </w:pPr>
      <w:r>
        <w:t xml:space="preserve">wykonać badania właściwości materiałów przeznaczonych do wykonania robót, określone w </w:t>
      </w:r>
      <w:proofErr w:type="spellStart"/>
      <w:r>
        <w:t>pkcie</w:t>
      </w:r>
      <w:proofErr w:type="spellEnd"/>
      <w:r>
        <w:t xml:space="preserve"> 2.</w:t>
      </w:r>
    </w:p>
    <w:p w:rsidR="00AA58B4" w:rsidRDefault="001A6507">
      <w:pPr>
        <w:pStyle w:val="Teksttreci20"/>
        <w:shd w:val="clear" w:color="auto" w:fill="auto"/>
        <w:spacing w:before="0" w:after="140" w:line="235" w:lineRule="exact"/>
        <w:ind w:firstLine="740"/>
      </w:pPr>
      <w:r>
        <w:t xml:space="preserve">Wszystkie dokumenty oraz wyniki badań Wykonawca przedstawia </w:t>
      </w:r>
      <w:r w:rsidR="009920EB">
        <w:t xml:space="preserve">Inspektorowi nadzoru lub </w:t>
      </w:r>
      <w:r>
        <w:t>Inżynierowi do akceptacji.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55"/>
        </w:tabs>
        <w:spacing w:after="100"/>
        <w:ind w:left="320" w:hanging="320"/>
      </w:pPr>
      <w:bookmarkStart w:id="28" w:name="bookmark27"/>
      <w:r>
        <w:t>Badania w czasie robót</w:t>
      </w:r>
      <w:bookmarkEnd w:id="28"/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740"/>
      </w:pPr>
      <w:r>
        <w:t>Częstotliwość oraz zakres badań i pomiarów, które należy wykonać w czasie robót podaje tablica 1.</w:t>
      </w:r>
    </w:p>
    <w:p w:rsidR="00AA58B4" w:rsidRDefault="001A6507">
      <w:pPr>
        <w:pStyle w:val="Podpistabeli0"/>
        <w:framePr w:w="7598" w:wrap="notBeside" w:vAnchor="text" w:hAnchor="text" w:xAlign="center" w:y="1"/>
        <w:shd w:val="clear" w:color="auto" w:fill="auto"/>
      </w:pPr>
      <w:r>
        <w:lastRenderedPageBreak/>
        <w:t>Tablica 1. Częstotliwość oraz zakres badań i pomiarów w czasie robót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3542"/>
        <w:gridCol w:w="1277"/>
        <w:gridCol w:w="2275"/>
      </w:tblGrid>
      <w:tr w:rsidR="00AA58B4">
        <w:trPr>
          <w:trHeight w:hRule="exact" w:val="63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Teksttreci21"/>
              </w:rPr>
              <w:t>Lp.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Wyszczególnienie robót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Teksttreci21"/>
              </w:rPr>
              <w:t>Częstotliwość</w:t>
            </w:r>
          </w:p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badań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left="220" w:firstLine="0"/>
              <w:jc w:val="left"/>
            </w:pPr>
            <w:r>
              <w:rPr>
                <w:rStyle w:val="Teksttreci21"/>
              </w:rPr>
              <w:t>Wartości dopuszczalne</w:t>
            </w:r>
          </w:p>
        </w:tc>
      </w:tr>
      <w:tr w:rsidR="00AA58B4">
        <w:trPr>
          <w:trHeight w:hRule="exact" w:val="49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left="220" w:firstLine="0"/>
              <w:jc w:val="left"/>
            </w:pPr>
            <w:r>
              <w:rPr>
                <w:rStyle w:val="Teksttreci21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Wyznaczenie powierzchni do naprawy nawierzchni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1 raz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35" w:lineRule="exact"/>
              <w:ind w:firstLine="0"/>
              <w:jc w:val="center"/>
            </w:pPr>
            <w:r>
              <w:rPr>
                <w:rStyle w:val="Teksttreci21"/>
              </w:rPr>
              <w:t>Tylko niezbędna powierzchnia</w:t>
            </w:r>
          </w:p>
        </w:tc>
      </w:tr>
      <w:tr w:rsidR="00AA58B4">
        <w:trPr>
          <w:trHeight w:hRule="exact" w:val="37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left="220" w:firstLine="0"/>
              <w:jc w:val="left"/>
            </w:pPr>
            <w:r>
              <w:rPr>
                <w:rStyle w:val="Teksttreci21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Teksttreci21"/>
              </w:rPr>
              <w:t>Roboty przygotowawcze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Teksttreci21"/>
              </w:rPr>
              <w:t>Ocena ciągła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</w:t>
            </w:r>
          </w:p>
        </w:tc>
      </w:tr>
      <w:tr w:rsidR="00AA58B4">
        <w:trPr>
          <w:trHeight w:hRule="exact" w:val="71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left="220" w:firstLine="0"/>
              <w:jc w:val="left"/>
            </w:pPr>
            <w:r>
              <w:rPr>
                <w:rStyle w:val="Teksttreci21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Teksttreci21"/>
              </w:rPr>
              <w:t>Wykonanie naprawy nawierzchni (remontu cząstkowego, profilowania, naprawy kapitalnej, odnowy)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Teksttreci21"/>
              </w:rPr>
              <w:t>Ocena ciągła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</w:t>
            </w:r>
          </w:p>
        </w:tc>
      </w:tr>
      <w:tr w:rsidR="00AA58B4">
        <w:trPr>
          <w:trHeight w:hRule="exact" w:val="38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left="220" w:firstLine="0"/>
              <w:jc w:val="left"/>
            </w:pPr>
            <w:r>
              <w:rPr>
                <w:rStyle w:val="Teksttreci21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Teksttreci21"/>
              </w:rPr>
              <w:t>Roboty wykończeniowe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Teksttreci21"/>
              </w:rPr>
              <w:t>Ocena ciągła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58B4" w:rsidRDefault="001A6507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</w:t>
            </w:r>
          </w:p>
        </w:tc>
      </w:tr>
    </w:tbl>
    <w:p w:rsidR="00AA58B4" w:rsidRDefault="00AA58B4">
      <w:pPr>
        <w:framePr w:w="7598" w:wrap="notBeside" w:vAnchor="text" w:hAnchor="text" w:xAlign="center" w:y="1"/>
        <w:rPr>
          <w:sz w:val="2"/>
          <w:szCs w:val="2"/>
        </w:rPr>
      </w:pPr>
    </w:p>
    <w:p w:rsidR="00AA58B4" w:rsidRDefault="00AA58B4">
      <w:pPr>
        <w:rPr>
          <w:sz w:val="2"/>
          <w:szCs w:val="2"/>
        </w:rPr>
      </w:pPr>
    </w:p>
    <w:p w:rsidR="00AA58B4" w:rsidRDefault="001A6507">
      <w:pPr>
        <w:pStyle w:val="Teksttreci20"/>
        <w:shd w:val="clear" w:color="auto" w:fill="auto"/>
        <w:spacing w:before="216" w:after="140" w:line="235" w:lineRule="exact"/>
        <w:ind w:right="160" w:firstLine="800"/>
      </w:pPr>
      <w:r>
        <w:t>Badania i pomiary w czasie robót powinny uwzględniać zalecenia OST D-05.01.00 [5].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3"/>
        </w:tabs>
        <w:spacing w:after="120"/>
        <w:ind w:left="360"/>
        <w:jc w:val="left"/>
      </w:pPr>
      <w:bookmarkStart w:id="29" w:name="bookmark28"/>
      <w:r>
        <w:t>Badania wykonanych robót</w:t>
      </w:r>
      <w:bookmarkEnd w:id="29"/>
    </w:p>
    <w:p w:rsidR="00AA58B4" w:rsidRDefault="001A6507">
      <w:pPr>
        <w:pStyle w:val="Teksttreci20"/>
        <w:shd w:val="clear" w:color="auto" w:fill="auto"/>
        <w:spacing w:before="0" w:after="0" w:line="210" w:lineRule="exact"/>
        <w:ind w:firstLine="800"/>
      </w:pPr>
      <w:r>
        <w:t>Po zakończeniu robót należy sprawdzić wizualnie: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10" w:lineRule="exact"/>
        <w:ind w:left="360"/>
        <w:jc w:val="left"/>
      </w:pPr>
      <w:r>
        <w:t>wygląd zewnętrzny wykonanej naprawy nawierzchni,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280" w:line="235" w:lineRule="exact"/>
        <w:ind w:left="360"/>
        <w:jc w:val="left"/>
      </w:pPr>
      <w:r>
        <w:t>poprawność profilu podłużnego i poprzecznego, nawiązującego do pozostałej powierzchni jezdni i umożliwiającego spływ powierzchniowy wód.</w:t>
      </w:r>
    </w:p>
    <w:p w:rsidR="00AA58B4" w:rsidRDefault="001A6507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ind w:left="360"/>
        <w:jc w:val="left"/>
      </w:pPr>
      <w:bookmarkStart w:id="30" w:name="bookmark29"/>
      <w:r>
        <w:t>OBMIAR ROBÓT</w:t>
      </w:r>
      <w:bookmarkEnd w:id="30"/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3"/>
        </w:tabs>
        <w:spacing w:after="104"/>
        <w:ind w:left="360"/>
        <w:jc w:val="left"/>
      </w:pPr>
      <w:bookmarkStart w:id="31" w:name="bookmark30"/>
      <w:r>
        <w:t>Ogólne zasady obmiaru robót</w:t>
      </w:r>
      <w:bookmarkEnd w:id="31"/>
    </w:p>
    <w:p w:rsidR="00AA58B4" w:rsidRDefault="001A6507">
      <w:pPr>
        <w:pStyle w:val="Teksttreci20"/>
        <w:shd w:val="clear" w:color="auto" w:fill="auto"/>
        <w:spacing w:before="0" w:after="136"/>
        <w:ind w:right="160" w:firstLine="800"/>
      </w:pPr>
      <w:r>
        <w:t>Ogólne</w:t>
      </w:r>
      <w:r w:rsidR="009920EB">
        <w:t xml:space="preserve"> zasady obmiaru robót podano w O</w:t>
      </w:r>
      <w:r>
        <w:t>ST D-</w:t>
      </w:r>
      <w:r w:rsidR="00DC3ED4">
        <w:t>M-</w:t>
      </w:r>
      <w:r>
        <w:t>00.00.00 „Wymagania ogólne” [1] pkt 7.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3"/>
        </w:tabs>
        <w:spacing w:after="120"/>
        <w:ind w:left="360"/>
        <w:jc w:val="left"/>
      </w:pPr>
      <w:bookmarkStart w:id="32" w:name="bookmark31"/>
      <w:r>
        <w:t>Jednostka obmiarowa</w:t>
      </w:r>
      <w:bookmarkEnd w:id="32"/>
    </w:p>
    <w:p w:rsidR="00AA58B4" w:rsidRDefault="001A6507">
      <w:pPr>
        <w:pStyle w:val="Teksttreci20"/>
        <w:shd w:val="clear" w:color="auto" w:fill="auto"/>
        <w:spacing w:before="0" w:after="260" w:line="210" w:lineRule="exact"/>
        <w:ind w:firstLine="800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naprawy nawierzchni.</w:t>
      </w:r>
    </w:p>
    <w:p w:rsidR="00AA58B4" w:rsidRDefault="001A6507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after="100"/>
        <w:ind w:left="360"/>
        <w:jc w:val="left"/>
      </w:pPr>
      <w:bookmarkStart w:id="33" w:name="bookmark32"/>
      <w:r>
        <w:t>ODBIÓR ROBÓT</w:t>
      </w:r>
      <w:bookmarkEnd w:id="33"/>
    </w:p>
    <w:p w:rsidR="00AA58B4" w:rsidRDefault="001A6507">
      <w:pPr>
        <w:pStyle w:val="Teksttreci20"/>
        <w:shd w:val="clear" w:color="auto" w:fill="auto"/>
        <w:spacing w:before="0" w:after="0" w:line="235" w:lineRule="exact"/>
        <w:ind w:firstLine="800"/>
      </w:pPr>
      <w:r>
        <w:t>Ogólne</w:t>
      </w:r>
      <w:r w:rsidR="009920EB">
        <w:t xml:space="preserve"> zasady odbioru robót podano w O</w:t>
      </w:r>
      <w:r>
        <w:t>ST D-</w:t>
      </w:r>
      <w:r w:rsidR="00DC3ED4">
        <w:t>M-</w:t>
      </w:r>
      <w:r>
        <w:t>00.00.00 „Wymagania ogólne” [1]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left="360"/>
        <w:jc w:val="left"/>
      </w:pPr>
      <w:r>
        <w:t>pkt 8.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right="160" w:firstLine="800"/>
      </w:pPr>
      <w:r>
        <w:t xml:space="preserve">Roboty uznaje się za wykonane zgodnie z SST i wymaganiami </w:t>
      </w:r>
      <w:r w:rsidR="009920EB">
        <w:t xml:space="preserve">Inspektora nadzoru lub </w:t>
      </w:r>
      <w:r>
        <w:t xml:space="preserve">Inżyniera, jeżeli wszystkie pomiary i badania z zachowaniem tolerancji według </w:t>
      </w:r>
      <w:proofErr w:type="spellStart"/>
      <w:r>
        <w:t>pktu</w:t>
      </w:r>
      <w:proofErr w:type="spellEnd"/>
      <w:r>
        <w:t xml:space="preserve"> 6 dały wyniki pozytywne.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right="160" w:firstLine="800"/>
        <w:sectPr w:rsidR="00AA58B4">
          <w:pgSz w:w="11900" w:h="16840"/>
          <w:pgMar w:top="3100" w:right="2130" w:bottom="3302" w:left="2171" w:header="0" w:footer="3" w:gutter="0"/>
          <w:cols w:space="720"/>
          <w:noEndnote/>
          <w:docGrid w:linePitch="360"/>
        </w:sectPr>
      </w:pPr>
      <w:r>
        <w:t xml:space="preserve">Odbiór tych robót powinien być zgodny z wymaganiami </w:t>
      </w:r>
      <w:proofErr w:type="spellStart"/>
      <w:r>
        <w:t>pktu</w:t>
      </w:r>
      <w:proofErr w:type="spellEnd"/>
      <w:r>
        <w:t xml:space="preserve"> 8.2 </w:t>
      </w:r>
      <w:r w:rsidR="009920EB">
        <w:t xml:space="preserve">OST </w:t>
      </w:r>
      <w:r>
        <w:t>D-</w:t>
      </w:r>
      <w:r w:rsidR="00DC3ED4">
        <w:t>M-</w:t>
      </w:r>
      <w:r>
        <w:t>00.00.00 „Wymagania ogólne” [1] oraz niniejszej SST.</w:t>
      </w:r>
    </w:p>
    <w:p w:rsidR="00AA58B4" w:rsidRDefault="001A6507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ind w:firstLine="0"/>
        <w:jc w:val="left"/>
      </w:pPr>
      <w:bookmarkStart w:id="34" w:name="bookmark33"/>
      <w:r>
        <w:lastRenderedPageBreak/>
        <w:t>PODSTAWA PŁATNOŚCI</w:t>
      </w:r>
      <w:bookmarkEnd w:id="34"/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3"/>
        </w:tabs>
        <w:spacing w:after="100"/>
        <w:ind w:firstLine="0"/>
        <w:jc w:val="left"/>
      </w:pPr>
      <w:bookmarkStart w:id="35" w:name="bookmark34"/>
      <w:r>
        <w:t>Ogólne ustalenia dotyczące podstawy płatności</w:t>
      </w:r>
      <w:bookmarkEnd w:id="35"/>
    </w:p>
    <w:p w:rsidR="00AA58B4" w:rsidRDefault="001A6507">
      <w:pPr>
        <w:pStyle w:val="Teksttreci20"/>
        <w:shd w:val="clear" w:color="auto" w:fill="auto"/>
        <w:spacing w:before="0" w:after="140" w:line="235" w:lineRule="exact"/>
        <w:ind w:firstLine="740"/>
        <w:jc w:val="left"/>
      </w:pPr>
      <w:r>
        <w:t>Ogólne ustalenia dotyczą</w:t>
      </w:r>
      <w:r w:rsidR="009920EB">
        <w:t>ce podstawy płatności podano w O</w:t>
      </w:r>
      <w:r>
        <w:t>ST D-</w:t>
      </w:r>
      <w:r w:rsidR="00DC3ED4">
        <w:t>M-</w:t>
      </w:r>
      <w:r>
        <w:t>00.00.00 „Wymagania ogólne” [1] pkt 9.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8"/>
        </w:tabs>
        <w:spacing w:after="92"/>
        <w:ind w:firstLine="0"/>
        <w:jc w:val="left"/>
      </w:pPr>
      <w:bookmarkStart w:id="36" w:name="bookmark35"/>
      <w:r>
        <w:t>Cena jednostki obmiarowej</w:t>
      </w:r>
      <w:bookmarkEnd w:id="36"/>
    </w:p>
    <w:p w:rsidR="00AA58B4" w:rsidRDefault="001A6507">
      <w:pPr>
        <w:pStyle w:val="Teksttreci20"/>
        <w:shd w:val="clear" w:color="auto" w:fill="auto"/>
        <w:spacing w:before="0" w:after="0" w:line="245" w:lineRule="exact"/>
        <w:ind w:firstLine="740"/>
        <w:jc w:val="left"/>
      </w:pPr>
      <w:r>
        <w:t>Cena wykonania 1 m</w:t>
      </w:r>
      <w:r>
        <w:rPr>
          <w:vertAlign w:val="superscript"/>
        </w:rPr>
        <w:t>2</w:t>
      </w:r>
      <w:r>
        <w:t xml:space="preserve"> naprawy nawierzchni obejmuje: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245" w:lineRule="exact"/>
        <w:ind w:firstLine="0"/>
        <w:jc w:val="left"/>
      </w:pPr>
      <w:r>
        <w:t>prace pomiarowe i roboty przygotowawcze,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245" w:lineRule="exact"/>
        <w:ind w:firstLine="0"/>
        <w:jc w:val="left"/>
      </w:pPr>
      <w:r>
        <w:t>oznakowanie robót,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245" w:lineRule="exact"/>
        <w:ind w:firstLine="0"/>
        <w:jc w:val="left"/>
      </w:pPr>
      <w:r>
        <w:t>przygotowanie podłoża,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245" w:lineRule="exact"/>
        <w:ind w:firstLine="0"/>
        <w:jc w:val="left"/>
      </w:pPr>
      <w:r>
        <w:t>dostarczenie materiałów i sprzętu,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245" w:lineRule="exact"/>
        <w:ind w:firstLine="0"/>
        <w:jc w:val="left"/>
      </w:pPr>
      <w:r>
        <w:t>wykonanie naprawy nawierzchni według ustaleń specyfikacji technicznej,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245" w:lineRule="exact"/>
        <w:ind w:firstLine="0"/>
        <w:jc w:val="left"/>
      </w:pPr>
      <w:r>
        <w:t>przeprowadzenie pomiarów i badań wymaganych w niniejszej specyfikacji technicznej,</w:t>
      </w:r>
    </w:p>
    <w:p w:rsidR="00AA58B4" w:rsidRDefault="001A6507">
      <w:pPr>
        <w:pStyle w:val="Teksttreci2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288" w:line="245" w:lineRule="exact"/>
        <w:ind w:firstLine="0"/>
        <w:jc w:val="left"/>
      </w:pPr>
      <w:r>
        <w:t>odwiezienie sprzętu.</w:t>
      </w:r>
    </w:p>
    <w:p w:rsidR="00AA58B4" w:rsidRDefault="001A6507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421"/>
        </w:tabs>
        <w:ind w:firstLine="0"/>
        <w:jc w:val="left"/>
      </w:pPr>
      <w:bookmarkStart w:id="37" w:name="bookmark36"/>
      <w:r>
        <w:t>PRZEPISY ZWIĄZANE</w:t>
      </w:r>
      <w:bookmarkEnd w:id="37"/>
    </w:p>
    <w:p w:rsidR="00AA58B4" w:rsidRDefault="009920EB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570"/>
        </w:tabs>
        <w:spacing w:after="100"/>
        <w:ind w:firstLine="0"/>
        <w:jc w:val="left"/>
      </w:pPr>
      <w:bookmarkStart w:id="38" w:name="bookmark37"/>
      <w:r>
        <w:t>S</w:t>
      </w:r>
      <w:r w:rsidR="001A6507">
        <w:t>pecyfikacje techniczne (OST)</w:t>
      </w:r>
      <w:bookmarkEnd w:id="38"/>
    </w:p>
    <w:p w:rsidR="00AA58B4" w:rsidRDefault="001A6507">
      <w:pPr>
        <w:pStyle w:val="Teksttreci20"/>
        <w:numPr>
          <w:ilvl w:val="0"/>
          <w:numId w:val="6"/>
        </w:numPr>
        <w:shd w:val="clear" w:color="auto" w:fill="auto"/>
        <w:tabs>
          <w:tab w:val="left" w:pos="331"/>
          <w:tab w:val="left" w:pos="2341"/>
        </w:tabs>
        <w:spacing w:before="0" w:after="0" w:line="235" w:lineRule="exact"/>
        <w:ind w:firstLine="0"/>
        <w:jc w:val="left"/>
      </w:pPr>
      <w:r>
        <w:t>D-00.00.00</w:t>
      </w:r>
      <w:r>
        <w:tab/>
        <w:t>Wymagania ogólne</w:t>
      </w:r>
    </w:p>
    <w:p w:rsidR="00AA58B4" w:rsidRDefault="001A6507">
      <w:pPr>
        <w:pStyle w:val="Teksttreci20"/>
        <w:numPr>
          <w:ilvl w:val="0"/>
          <w:numId w:val="6"/>
        </w:numPr>
        <w:shd w:val="clear" w:color="auto" w:fill="auto"/>
        <w:tabs>
          <w:tab w:val="left" w:pos="331"/>
          <w:tab w:val="left" w:pos="2341"/>
        </w:tabs>
        <w:spacing w:before="0" w:after="0" w:line="235" w:lineRule="exact"/>
        <w:ind w:firstLine="0"/>
        <w:jc w:val="left"/>
      </w:pPr>
      <w:r>
        <w:t>D-01.00.00</w:t>
      </w:r>
      <w:r>
        <w:tab/>
        <w:t>Roboty przygotowawcze</w:t>
      </w:r>
    </w:p>
    <w:p w:rsidR="00AA58B4" w:rsidRDefault="001A6507">
      <w:pPr>
        <w:pStyle w:val="Teksttreci20"/>
        <w:numPr>
          <w:ilvl w:val="0"/>
          <w:numId w:val="6"/>
        </w:numPr>
        <w:shd w:val="clear" w:color="auto" w:fill="auto"/>
        <w:tabs>
          <w:tab w:val="left" w:pos="331"/>
          <w:tab w:val="left" w:pos="2341"/>
        </w:tabs>
        <w:spacing w:before="0" w:after="0" w:line="235" w:lineRule="exact"/>
        <w:ind w:firstLine="0"/>
        <w:jc w:val="left"/>
      </w:pPr>
      <w:r>
        <w:t>D-02.00.00</w:t>
      </w:r>
      <w:r>
        <w:tab/>
        <w:t>Roboty ziemne</w:t>
      </w:r>
    </w:p>
    <w:p w:rsidR="00AA58B4" w:rsidRDefault="00DC3ED4" w:rsidP="00DC3ED4">
      <w:pPr>
        <w:pStyle w:val="Teksttreci20"/>
        <w:numPr>
          <w:ilvl w:val="0"/>
          <w:numId w:val="6"/>
        </w:numPr>
        <w:shd w:val="clear" w:color="auto" w:fill="auto"/>
        <w:tabs>
          <w:tab w:val="left" w:pos="331"/>
        </w:tabs>
        <w:spacing w:before="0" w:after="0" w:line="235" w:lineRule="exact"/>
        <w:ind w:firstLine="0"/>
        <w:jc w:val="left"/>
      </w:pPr>
      <w:r>
        <w:t xml:space="preserve">D-04.05.00 </w:t>
      </w:r>
      <w:r w:rsidR="001A6507">
        <w:t>04.05.04 Podbudowy i ulepszone podłoża z gruntów lub kruszyw</w:t>
      </w:r>
    </w:p>
    <w:p w:rsidR="00AA58B4" w:rsidRDefault="001A6507">
      <w:pPr>
        <w:pStyle w:val="Teksttreci20"/>
        <w:shd w:val="clear" w:color="auto" w:fill="auto"/>
        <w:spacing w:before="0" w:after="0" w:line="235" w:lineRule="exact"/>
        <w:ind w:left="2520" w:firstLine="0"/>
        <w:jc w:val="left"/>
      </w:pPr>
      <w:r>
        <w:t>stabilizowanych spoiwami hydraulicznymi</w:t>
      </w:r>
    </w:p>
    <w:p w:rsidR="00AA58B4" w:rsidRDefault="001A6507">
      <w:pPr>
        <w:pStyle w:val="Teksttreci20"/>
        <w:numPr>
          <w:ilvl w:val="0"/>
          <w:numId w:val="6"/>
        </w:numPr>
        <w:shd w:val="clear" w:color="auto" w:fill="auto"/>
        <w:tabs>
          <w:tab w:val="left" w:pos="331"/>
          <w:tab w:val="left" w:pos="2341"/>
        </w:tabs>
        <w:spacing w:before="0" w:after="0" w:line="235" w:lineRule="exact"/>
        <w:ind w:firstLine="0"/>
        <w:jc w:val="left"/>
      </w:pPr>
      <w:r>
        <w:t>D-05.01.00</w:t>
      </w:r>
      <w:r>
        <w:tab/>
        <w:t>Nawierzchnie gruntowe</w:t>
      </w:r>
    </w:p>
    <w:p w:rsidR="00AA58B4" w:rsidRDefault="001A6507">
      <w:pPr>
        <w:pStyle w:val="Teksttreci20"/>
        <w:numPr>
          <w:ilvl w:val="0"/>
          <w:numId w:val="6"/>
        </w:numPr>
        <w:shd w:val="clear" w:color="auto" w:fill="auto"/>
        <w:tabs>
          <w:tab w:val="left" w:pos="331"/>
          <w:tab w:val="left" w:pos="2341"/>
        </w:tabs>
        <w:spacing w:before="0" w:after="0" w:line="235" w:lineRule="exact"/>
        <w:ind w:firstLine="0"/>
        <w:jc w:val="left"/>
      </w:pPr>
      <w:r>
        <w:t>D-05.03.16</w:t>
      </w:r>
      <w:r>
        <w:tab/>
        <w:t>Naprawa (przez uszczelnienie) podłużnych i poprzecznych</w:t>
      </w:r>
    </w:p>
    <w:p w:rsidR="00AA58B4" w:rsidRDefault="001A6507">
      <w:pPr>
        <w:pStyle w:val="Teksttreci20"/>
        <w:shd w:val="clear" w:color="auto" w:fill="auto"/>
        <w:spacing w:before="0" w:after="140" w:line="235" w:lineRule="exact"/>
        <w:ind w:left="2520" w:firstLine="0"/>
        <w:jc w:val="left"/>
      </w:pPr>
      <w:r>
        <w:t>spękań nawierzchni betonowych</w:t>
      </w:r>
    </w:p>
    <w:p w:rsidR="00AA58B4" w:rsidRDefault="001A6507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570"/>
        </w:tabs>
        <w:spacing w:after="120"/>
        <w:ind w:firstLine="0"/>
        <w:jc w:val="left"/>
      </w:pPr>
      <w:bookmarkStart w:id="39" w:name="bookmark38"/>
      <w:r>
        <w:t>Inne materiały</w:t>
      </w:r>
      <w:bookmarkEnd w:id="39"/>
    </w:p>
    <w:p w:rsidR="00AA58B4" w:rsidRDefault="001A6507">
      <w:pPr>
        <w:pStyle w:val="Teksttreci20"/>
        <w:numPr>
          <w:ilvl w:val="0"/>
          <w:numId w:val="6"/>
        </w:numPr>
        <w:shd w:val="clear" w:color="auto" w:fill="auto"/>
        <w:tabs>
          <w:tab w:val="left" w:pos="331"/>
        </w:tabs>
        <w:spacing w:before="0" w:after="0" w:line="210" w:lineRule="exact"/>
        <w:ind w:firstLine="0"/>
        <w:jc w:val="left"/>
      </w:pPr>
      <w:r>
        <w:t>Podręczniki i przepisy utrzymania dróg</w:t>
      </w:r>
    </w:p>
    <w:sectPr w:rsidR="00AA58B4">
      <w:pgSz w:w="11900" w:h="16840"/>
      <w:pgMar w:top="3092" w:right="2232" w:bottom="3092" w:left="224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078" w:rsidRDefault="00337078">
      <w:r>
        <w:separator/>
      </w:r>
    </w:p>
  </w:endnote>
  <w:endnote w:type="continuationSeparator" w:id="0">
    <w:p w:rsidR="00337078" w:rsidRDefault="00337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078" w:rsidRDefault="00337078"/>
  </w:footnote>
  <w:footnote w:type="continuationSeparator" w:id="0">
    <w:p w:rsidR="00337078" w:rsidRDefault="0033707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7198"/>
    <w:multiLevelType w:val="multilevel"/>
    <w:tmpl w:val="47E240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4B0E7E"/>
    <w:multiLevelType w:val="multilevel"/>
    <w:tmpl w:val="509C09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556F83"/>
    <w:multiLevelType w:val="multilevel"/>
    <w:tmpl w:val="A28AEF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332326"/>
    <w:multiLevelType w:val="multilevel"/>
    <w:tmpl w:val="607E37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701BA6"/>
    <w:multiLevelType w:val="multilevel"/>
    <w:tmpl w:val="C4F815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F47E3F"/>
    <w:multiLevelType w:val="multilevel"/>
    <w:tmpl w:val="3BB063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B4"/>
    <w:rsid w:val="000E5948"/>
    <w:rsid w:val="00131850"/>
    <w:rsid w:val="001A6507"/>
    <w:rsid w:val="00337078"/>
    <w:rsid w:val="004F22B6"/>
    <w:rsid w:val="009920EB"/>
    <w:rsid w:val="00AA58B4"/>
    <w:rsid w:val="00DB508B"/>
    <w:rsid w:val="00DC3ED4"/>
    <w:rsid w:val="00E6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Nagweklubstopka95ptBezkursywy">
    <w:name w:val="Nagłówek lub stopka + 9;5 pt;Bez kursywy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4ptKursywa">
    <w:name w:val="Tekst treści (2) + 4 pt;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36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1360" w:after="340" w:line="31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260" w:line="210" w:lineRule="exact"/>
      <w:ind w:hanging="360"/>
      <w:jc w:val="both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20" w:after="120" w:line="230" w:lineRule="exact"/>
      <w:ind w:hanging="36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2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2B6"/>
    <w:rPr>
      <w:rFonts w:ascii="Tahoma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F22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22B6"/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4F22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22B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Nagweklubstopka95ptBezkursywy">
    <w:name w:val="Nagłówek lub stopka + 9;5 pt;Bez kursywy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4ptKursywa">
    <w:name w:val="Tekst treści (2) + 4 pt;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36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1360" w:after="340" w:line="31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260" w:line="210" w:lineRule="exact"/>
      <w:ind w:hanging="360"/>
      <w:jc w:val="both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20" w:after="120" w:line="230" w:lineRule="exact"/>
      <w:ind w:hanging="36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2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2B6"/>
    <w:rPr>
      <w:rFonts w:ascii="Tahoma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F22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22B6"/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4F22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22B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2450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D-05.01.00a - naprawa nawierzchni gruntowych.doc</vt:lpstr>
    </vt:vector>
  </TitlesOfParts>
  <Company/>
  <LinksUpToDate>false</LinksUpToDate>
  <CharactersWithSpaces>17117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D-05.01.00a - naprawa nawierzchni gruntowych.doc</dc:title>
  <dc:subject/>
  <dc:creator>Marek</dc:creator>
  <cp:keywords/>
  <cp:lastModifiedBy>GórnyM</cp:lastModifiedBy>
  <cp:revision>4</cp:revision>
  <cp:lastPrinted>2017-01-20T09:59:00Z</cp:lastPrinted>
  <dcterms:created xsi:type="dcterms:W3CDTF">2016-02-28T23:43:00Z</dcterms:created>
  <dcterms:modified xsi:type="dcterms:W3CDTF">2017-01-20T09:59:00Z</dcterms:modified>
</cp:coreProperties>
</file>